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E465" w14:textId="77777777" w:rsidR="0029021E" w:rsidRDefault="0029021E" w:rsidP="0029021E">
      <w:pPr>
        <w:tabs>
          <w:tab w:val="left" w:pos="993"/>
        </w:tabs>
        <w:rPr>
          <w:rFonts w:ascii="宋体" w:hAnsi="宋体" w:cs="宋体" w:hint="eastAsia"/>
          <w:sz w:val="28"/>
          <w:szCs w:val="28"/>
        </w:rPr>
      </w:pPr>
      <w:r w:rsidRPr="00E21262">
        <w:rPr>
          <w:rFonts w:ascii="仿宋_GB2312" w:eastAsia="仿宋_GB2312" w:hAnsi="宋体" w:cs="宋体" w:hint="eastAsia"/>
          <w:sz w:val="28"/>
          <w:szCs w:val="28"/>
        </w:rPr>
        <w:t>附件</w:t>
      </w:r>
      <w:r>
        <w:rPr>
          <w:rFonts w:ascii="仿宋_GB2312" w:eastAsia="仿宋_GB2312" w:hAnsi="宋体" w:cs="宋体"/>
          <w:sz w:val="28"/>
          <w:szCs w:val="28"/>
        </w:rPr>
        <w:t>3</w:t>
      </w:r>
      <w:r w:rsidRPr="00E21262">
        <w:rPr>
          <w:rFonts w:ascii="仿宋_GB2312" w:eastAsia="仿宋_GB2312" w:hAnsi="宋体" w:cs="宋体" w:hint="eastAsia"/>
          <w:sz w:val="28"/>
          <w:szCs w:val="28"/>
        </w:rPr>
        <w:t xml:space="preserve">：  </w:t>
      </w:r>
      <w:r>
        <w:rPr>
          <w:rFonts w:ascii="宋体" w:hAnsi="宋体" w:cs="宋体" w:hint="eastAsia"/>
          <w:sz w:val="28"/>
          <w:szCs w:val="28"/>
        </w:rPr>
        <w:t xml:space="preserve">              </w:t>
      </w:r>
    </w:p>
    <w:p w14:paraId="79A5C12B" w14:textId="77777777" w:rsidR="0029021E" w:rsidRPr="00E21262" w:rsidRDefault="0029021E" w:rsidP="0029021E">
      <w:pPr>
        <w:tabs>
          <w:tab w:val="left" w:pos="993"/>
        </w:tabs>
        <w:spacing w:line="560" w:lineRule="exact"/>
        <w:ind w:firstLineChars="700" w:firstLine="2523"/>
        <w:rPr>
          <w:rFonts w:ascii="华文中宋" w:eastAsia="华文中宋" w:hAnsi="华文中宋"/>
          <w:b/>
          <w:bCs/>
        </w:rPr>
      </w:pPr>
      <w:r w:rsidRPr="00E21262">
        <w:rPr>
          <w:rFonts w:ascii="华文中宋" w:eastAsia="华文中宋" w:hAnsi="华文中宋" w:cs="宋体" w:hint="eastAsia"/>
          <w:b/>
          <w:bCs/>
          <w:sz w:val="36"/>
          <w:szCs w:val="36"/>
        </w:rPr>
        <w:t>2024国际智能工厂生态大会</w:t>
      </w:r>
    </w:p>
    <w:p w14:paraId="66F07D96" w14:textId="77777777" w:rsidR="0029021E" w:rsidRPr="00E21262" w:rsidRDefault="0029021E" w:rsidP="0029021E">
      <w:pPr>
        <w:tabs>
          <w:tab w:val="left" w:pos="993"/>
        </w:tabs>
        <w:spacing w:line="560" w:lineRule="exact"/>
        <w:ind w:firstLineChars="1100" w:firstLine="3964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E21262">
        <w:rPr>
          <w:rFonts w:ascii="华文中宋" w:eastAsia="华文中宋" w:hAnsi="华文中宋" w:cs="宋体" w:hint="eastAsia"/>
          <w:b/>
          <w:bCs/>
          <w:sz w:val="36"/>
          <w:szCs w:val="36"/>
        </w:rPr>
        <w:t>回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 xml:space="preserve"> </w:t>
      </w:r>
      <w:r w:rsidRPr="00E21262">
        <w:rPr>
          <w:rFonts w:ascii="华文中宋" w:eastAsia="华文中宋" w:hAnsi="华文中宋" w:cs="宋体" w:hint="eastAsia"/>
          <w:b/>
          <w:bCs/>
          <w:sz w:val="36"/>
          <w:szCs w:val="36"/>
        </w:rPr>
        <w:t>执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 xml:space="preserve"> </w:t>
      </w:r>
      <w:r w:rsidRPr="00E21262">
        <w:rPr>
          <w:rFonts w:ascii="华文中宋" w:eastAsia="华文中宋" w:hAnsi="华文中宋" w:cs="宋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18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72"/>
        <w:gridCol w:w="1318"/>
        <w:gridCol w:w="2464"/>
      </w:tblGrid>
      <w:tr w:rsidR="0029021E" w14:paraId="2CF2828E" w14:textId="77777777" w:rsidTr="0029021E">
        <w:trPr>
          <w:trHeight w:val="630"/>
        </w:trPr>
        <w:tc>
          <w:tcPr>
            <w:tcW w:w="2093" w:type="dxa"/>
            <w:vAlign w:val="center"/>
          </w:tcPr>
          <w:p w14:paraId="0E43061F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3"/>
            <w:vAlign w:val="center"/>
          </w:tcPr>
          <w:p w14:paraId="3C4E8FE1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9021E" w14:paraId="7D992753" w14:textId="77777777" w:rsidTr="0029021E">
        <w:trPr>
          <w:trHeight w:val="590"/>
        </w:trPr>
        <w:tc>
          <w:tcPr>
            <w:tcW w:w="2093" w:type="dxa"/>
            <w:vAlign w:val="center"/>
          </w:tcPr>
          <w:p w14:paraId="6E8756ED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72" w:type="dxa"/>
            <w:vAlign w:val="center"/>
          </w:tcPr>
          <w:p w14:paraId="591EBE07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B6CFD2B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464" w:type="dxa"/>
            <w:vAlign w:val="center"/>
          </w:tcPr>
          <w:p w14:paraId="6F39204D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9021E" w14:paraId="6FBCBB25" w14:textId="77777777" w:rsidTr="0029021E">
        <w:trPr>
          <w:trHeight w:val="630"/>
        </w:trPr>
        <w:tc>
          <w:tcPr>
            <w:tcW w:w="2093" w:type="dxa"/>
            <w:vAlign w:val="center"/>
          </w:tcPr>
          <w:p w14:paraId="77869701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项目联系人</w:t>
            </w:r>
          </w:p>
        </w:tc>
        <w:tc>
          <w:tcPr>
            <w:tcW w:w="3872" w:type="dxa"/>
            <w:vAlign w:val="center"/>
          </w:tcPr>
          <w:p w14:paraId="015C0B4F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32A989C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64" w:type="dxa"/>
            <w:vAlign w:val="center"/>
          </w:tcPr>
          <w:p w14:paraId="542D7A61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9021E" w14:paraId="2CF8A549" w14:textId="77777777" w:rsidTr="0029021E">
        <w:trPr>
          <w:trHeight w:val="630"/>
        </w:trPr>
        <w:tc>
          <w:tcPr>
            <w:tcW w:w="2093" w:type="dxa"/>
            <w:vAlign w:val="center"/>
          </w:tcPr>
          <w:p w14:paraId="36646777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     额</w:t>
            </w:r>
          </w:p>
        </w:tc>
        <w:tc>
          <w:tcPr>
            <w:tcW w:w="7654" w:type="dxa"/>
            <w:gridSpan w:val="3"/>
            <w:vAlign w:val="center"/>
          </w:tcPr>
          <w:p w14:paraId="44E1FECC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 w:rsidRPr="00C25811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  <w:r w:rsidRPr="00C25811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仟</w:t>
            </w:r>
            <w:proofErr w:type="gramEnd"/>
            <w:r w:rsidRPr="00C25811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佰</w:t>
            </w:r>
            <w:proofErr w:type="gramEnd"/>
            <w:r w:rsidRPr="00C25811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拾</w:t>
            </w:r>
            <w:r w:rsidRPr="00C25811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元整，金额（小写）：</w:t>
            </w:r>
            <w:r w:rsidRPr="00C25811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</w:t>
            </w:r>
            <w:r w:rsidRPr="00C25811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29021E" w14:paraId="0E7930C9" w14:textId="77777777" w:rsidTr="0029021E">
        <w:trPr>
          <w:trHeight w:val="1726"/>
        </w:trPr>
        <w:tc>
          <w:tcPr>
            <w:tcW w:w="2093" w:type="dxa"/>
            <w:vAlign w:val="center"/>
          </w:tcPr>
          <w:p w14:paraId="59E9BECE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申报内容</w:t>
            </w:r>
          </w:p>
        </w:tc>
        <w:tc>
          <w:tcPr>
            <w:tcW w:w="7654" w:type="dxa"/>
            <w:gridSpan w:val="3"/>
            <w:vAlign w:val="center"/>
          </w:tcPr>
          <w:p w14:paraId="7749C424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2024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lang w:val="zh-CN"/>
              </w:rPr>
              <w:t>国际智能工厂生态共创伙伴计划</w:t>
            </w:r>
          </w:p>
          <w:p w14:paraId="63F69B14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□智能制造技术支撑共建单位 □年度战略伙伴</w:t>
            </w:r>
          </w:p>
          <w:p w14:paraId="06A82DCE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□智能装备年度生态伙伴     □小灯塔工厂年度生态伙伴</w:t>
            </w:r>
          </w:p>
          <w:p w14:paraId="7CF1DBA6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□智能运维年度生态伙伴     □智能工厂集成年度生态伙伴</w:t>
            </w:r>
          </w:p>
          <w:p w14:paraId="658468C3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□X场景应用年度生态伙伴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□工业软件年度生态伙伴</w:t>
            </w:r>
          </w:p>
          <w:p w14:paraId="23B3EB9D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□智能物流年度生态伙伴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□设计与仿真年度生态伙伴    </w:t>
            </w:r>
          </w:p>
          <w:p w14:paraId="4862B9A8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□工业互联网年度生态伙伴    □管理数字化年度生态伙伴</w:t>
            </w:r>
          </w:p>
        </w:tc>
      </w:tr>
      <w:tr w:rsidR="0029021E" w14:paraId="3A0040F2" w14:textId="77777777" w:rsidTr="0029021E">
        <w:trPr>
          <w:trHeight w:val="630"/>
        </w:trPr>
        <w:tc>
          <w:tcPr>
            <w:tcW w:w="2093" w:type="dxa"/>
            <w:vAlign w:val="center"/>
          </w:tcPr>
          <w:p w14:paraId="5A513ED3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选择方案</w:t>
            </w:r>
          </w:p>
        </w:tc>
        <w:tc>
          <w:tcPr>
            <w:tcW w:w="7654" w:type="dxa"/>
            <w:gridSpan w:val="3"/>
            <w:vAlign w:val="center"/>
          </w:tcPr>
          <w:p w14:paraId="79E3FA24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□TOP1方案  □总冠名 □联合主办 □协办 □专题冠名  □产业图谱发布冠名</w:t>
            </w:r>
          </w:p>
        </w:tc>
      </w:tr>
      <w:tr w:rsidR="0029021E" w14:paraId="209FC234" w14:textId="77777777" w:rsidTr="0029021E">
        <w:trPr>
          <w:trHeight w:val="630"/>
        </w:trPr>
        <w:tc>
          <w:tcPr>
            <w:tcW w:w="2093" w:type="dxa"/>
            <w:vAlign w:val="center"/>
          </w:tcPr>
          <w:p w14:paraId="36C86625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其他申报</w:t>
            </w:r>
          </w:p>
          <w:p w14:paraId="4103784D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*（另行收费）</w:t>
            </w:r>
          </w:p>
        </w:tc>
        <w:tc>
          <w:tcPr>
            <w:tcW w:w="7654" w:type="dxa"/>
            <w:gridSpan w:val="3"/>
            <w:vAlign w:val="center"/>
          </w:tcPr>
          <w:p w14:paraId="3D2AFA2A" w14:textId="77777777" w:rsidR="0029021E" w:rsidRDefault="0029021E" w:rsidP="0029021E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参展</w:t>
            </w:r>
            <w:r w:rsidRPr="003E2F40">
              <w:rPr>
                <w:rFonts w:ascii="宋体" w:hAnsi="宋体" w:cs="宋体" w:hint="eastAsia"/>
                <w:sz w:val="24"/>
                <w:szCs w:val="24"/>
              </w:rPr>
              <w:t>国际现代工厂/过程自动化技术与装备展览会（FA/PA 2024）</w:t>
            </w:r>
          </w:p>
          <w:p w14:paraId="34CBEF15" w14:textId="77777777" w:rsidR="0029021E" w:rsidRDefault="0029021E" w:rsidP="0029021E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科技成果鉴定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□团体标准立项</w:t>
            </w:r>
          </w:p>
          <w:p w14:paraId="0E9FB998" w14:textId="77777777" w:rsidR="0029021E" w:rsidRPr="003E2F40" w:rsidRDefault="0029021E" w:rsidP="0029021E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智能制造系统集成商资质评定</w:t>
            </w:r>
          </w:p>
        </w:tc>
      </w:tr>
      <w:tr w:rsidR="0029021E" w14:paraId="533A2B82" w14:textId="77777777" w:rsidTr="0029021E">
        <w:trPr>
          <w:trHeight w:val="1920"/>
        </w:trPr>
        <w:tc>
          <w:tcPr>
            <w:tcW w:w="2093" w:type="dxa"/>
            <w:vAlign w:val="center"/>
          </w:tcPr>
          <w:p w14:paraId="2BEA1165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申报单位</w:t>
            </w:r>
          </w:p>
          <w:p w14:paraId="4DAA14A0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</w:p>
        </w:tc>
        <w:tc>
          <w:tcPr>
            <w:tcW w:w="7654" w:type="dxa"/>
            <w:gridSpan w:val="3"/>
            <w:vAlign w:val="center"/>
          </w:tcPr>
          <w:p w14:paraId="10E61C2A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6D32928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申报单位:</w:t>
            </w:r>
          </w:p>
          <w:p w14:paraId="4DDEE2AF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 办 人：</w:t>
            </w:r>
          </w:p>
          <w:p w14:paraId="7AAB36C7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    期：                            （盖章）</w:t>
            </w:r>
          </w:p>
          <w:p w14:paraId="15615D04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9021E" w14:paraId="27BEAD06" w14:textId="77777777" w:rsidTr="0029021E">
        <w:trPr>
          <w:trHeight w:val="1671"/>
        </w:trPr>
        <w:tc>
          <w:tcPr>
            <w:tcW w:w="2093" w:type="dxa"/>
            <w:vAlign w:val="center"/>
          </w:tcPr>
          <w:p w14:paraId="79A3F7E2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活动指定</w:t>
            </w:r>
          </w:p>
          <w:p w14:paraId="22699B41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收款账户</w:t>
            </w:r>
          </w:p>
        </w:tc>
        <w:tc>
          <w:tcPr>
            <w:tcW w:w="7654" w:type="dxa"/>
            <w:gridSpan w:val="3"/>
            <w:vAlign w:val="center"/>
          </w:tcPr>
          <w:p w14:paraId="4875D3B8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收款单位：北京信工智态科技有限公司 </w:t>
            </w:r>
          </w:p>
          <w:p w14:paraId="6B482224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开户银行：1105 0170 7900 0000 1299</w:t>
            </w:r>
          </w:p>
          <w:p w14:paraId="4952B949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开户账号：中国建设银行股份有限公司北京世纪城支行</w:t>
            </w:r>
          </w:p>
          <w:p w14:paraId="059B0941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汇款后请告知，以便查收并沟通开具发票有关事项。</w:t>
            </w:r>
          </w:p>
        </w:tc>
      </w:tr>
      <w:tr w:rsidR="0029021E" w14:paraId="350BD984" w14:textId="77777777" w:rsidTr="0029021E">
        <w:trPr>
          <w:trHeight w:val="560"/>
        </w:trPr>
        <w:tc>
          <w:tcPr>
            <w:tcW w:w="2093" w:type="dxa"/>
            <w:vAlign w:val="center"/>
          </w:tcPr>
          <w:p w14:paraId="590091AD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经办人</w:t>
            </w:r>
          </w:p>
        </w:tc>
        <w:tc>
          <w:tcPr>
            <w:tcW w:w="7654" w:type="dxa"/>
            <w:gridSpan w:val="3"/>
            <w:vAlign w:val="center"/>
          </w:tcPr>
          <w:p w14:paraId="05E1732B" w14:textId="77777777" w:rsidR="0029021E" w:rsidRDefault="0029021E" w:rsidP="0029021E">
            <w:pPr>
              <w:pStyle w:val="a3"/>
              <w:spacing w:line="380" w:lineRule="exact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赵文龙   13031017696   gongjian@cameta.org.cn</w:t>
            </w:r>
          </w:p>
        </w:tc>
      </w:tr>
    </w:tbl>
    <w:p w14:paraId="27F12CCB" w14:textId="77777777" w:rsidR="001E011E" w:rsidRDefault="001E011E"/>
    <w:sectPr w:rsidR="001E011E" w:rsidSect="00892EB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5AD9"/>
    <w:multiLevelType w:val="multilevel"/>
    <w:tmpl w:val="68A95AD9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326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1E"/>
    <w:rsid w:val="001E011E"/>
    <w:rsid w:val="0029021E"/>
    <w:rsid w:val="00892EBE"/>
    <w:rsid w:val="00A817CD"/>
    <w:rsid w:val="00A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806E"/>
  <w15:chartTrackingRefBased/>
  <w15:docId w15:val="{0A2A3CA7-D7EC-4712-B046-1C14556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1E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29021E"/>
    <w:pPr>
      <w:ind w:firstLineChars="200" w:firstLine="600"/>
    </w:pPr>
    <w:rPr>
      <w:rFonts w:ascii="Calibri" w:hAnsi="Calibri"/>
      <w:sz w:val="30"/>
      <w:szCs w:val="30"/>
    </w:rPr>
  </w:style>
  <w:style w:type="character" w:customStyle="1" w:styleId="a4">
    <w:name w:val="正文文本缩进 字符"/>
    <w:basedOn w:val="a0"/>
    <w:link w:val="a3"/>
    <w:uiPriority w:val="99"/>
    <w:rsid w:val="0029021E"/>
    <w:rPr>
      <w:rFonts w:ascii="Calibri" w:eastAsia="宋体" w:hAnsi="Calibri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1</cp:revision>
  <dcterms:created xsi:type="dcterms:W3CDTF">2024-03-05T06:33:00Z</dcterms:created>
  <dcterms:modified xsi:type="dcterms:W3CDTF">2024-03-05T06:34:00Z</dcterms:modified>
</cp:coreProperties>
</file>