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附件：</w:t>
      </w:r>
    </w:p>
    <w:p>
      <w:pPr>
        <w:jc w:val="center"/>
        <w:rPr>
          <w:rFonts w:ascii="Times New Roman" w:hAnsi="Times New Roman" w:eastAsia="方正小标宋简体" w:cs="Times New Roman"/>
          <w:bCs/>
          <w:color w:val="000000"/>
          <w:kern w:val="0"/>
          <w:sz w:val="36"/>
          <w:szCs w:val="36"/>
        </w:rPr>
      </w:pPr>
      <w:r>
        <w:rPr>
          <w:rFonts w:hint="eastAsia" w:ascii="Times New Roman" w:hAnsi="Times New Roman" w:eastAsia="方正小标宋简体" w:cs="Times New Roman"/>
          <w:bCs/>
          <w:color w:val="000000"/>
          <w:kern w:val="0"/>
          <w:sz w:val="36"/>
          <w:szCs w:val="36"/>
        </w:rPr>
        <w:t>2021首届“思灵杯”全国工业智能机器人</w:t>
      </w:r>
    </w:p>
    <w:p>
      <w:pPr>
        <w:jc w:val="center"/>
        <w:rPr>
          <w:rFonts w:ascii="宋体" w:hAnsi="宋体" w:eastAsia="宋体"/>
          <w:b/>
          <w:bCs/>
          <w:color w:val="000000" w:themeColor="text1"/>
          <w:sz w:val="32"/>
          <w:szCs w:val="36"/>
          <w14:textFill>
            <w14:solidFill>
              <w14:schemeClr w14:val="tx1"/>
            </w14:solidFill>
          </w14:textFill>
        </w:rPr>
      </w:pPr>
      <w:r>
        <w:rPr>
          <w:rFonts w:hint="eastAsia" w:ascii="Times New Roman" w:hAnsi="Times New Roman" w:eastAsia="方正小标宋简体" w:cs="Times New Roman"/>
          <w:bCs/>
          <w:color w:val="000000"/>
          <w:kern w:val="0"/>
          <w:sz w:val="36"/>
          <w:szCs w:val="36"/>
        </w:rPr>
        <w:t>应用技术大赛实施及流程方案</w:t>
      </w:r>
    </w:p>
    <w:p>
      <w:pPr>
        <w:jc w:val="center"/>
        <w:rPr>
          <w:rFonts w:ascii="宋体" w:hAnsi="宋体" w:eastAsia="宋体"/>
          <w:b/>
          <w:bCs/>
          <w:color w:val="000000" w:themeColor="text1"/>
          <w14:textFill>
            <w14:solidFill>
              <w14:schemeClr w14:val="tx1"/>
            </w14:solidFill>
          </w14:textFill>
        </w:rPr>
      </w:pP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一、大赛名称</w:t>
      </w:r>
      <w:bookmarkStart w:id="0" w:name="_Hlk74664281"/>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2021首届“思灵杯”</w:t>
      </w:r>
      <w:bookmarkStart w:id="1" w:name="_Hlk74663268"/>
      <w:r>
        <w:rPr>
          <w:rFonts w:hint="eastAsia" w:ascii="Times New Roman" w:hAnsi="Times New Roman" w:eastAsia="仿宋_GB2312" w:cs="Times New Roman"/>
          <w:color w:val="000000"/>
          <w:sz w:val="28"/>
          <w:szCs w:val="28"/>
        </w:rPr>
        <w:t>全国工业智能机器人应用技术大赛</w:t>
      </w:r>
      <w:bookmarkEnd w:id="0"/>
      <w:bookmarkEnd w:id="1"/>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二、竞赛目的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为进一步贯彻落实《国家职业教育改革实施方案》、《中国教育现代化2035》文件精神，适应新一代信息技术、人工智能与机器人、智能制造产业融合发展需求；探索科技赋能教育，创新引领未来，理论与实践为一体的新型教学模式，充分发挥以赛促教、以赛促学、以赛促改的作用，加快完善我国职业教育体系，缓解人才紧缺现状。</w:t>
      </w:r>
    </w:p>
    <w:p>
      <w:pPr>
        <w:spacing w:line="360" w:lineRule="auto"/>
        <w:ind w:firstLine="560" w:firstLineChars="200"/>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三、组织机构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次竞赛由中国机电一体化技术应用协会主办，苏州市职业大学承办，北京思灵机器人科技有限责任公司协办并担任技术指导单位。根据全国工业智能机器人应用技术赛项技术规则的有关规定，成立全国工业智能机器人应用技术大赛项目组委会，并设办公室、技术专家组、裁判组和监督仲裁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主办单位：中国机电一体化技术应用协会</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承办单位：苏州市职业大学</w:t>
      </w:r>
    </w:p>
    <w:p>
      <w:pPr>
        <w:spacing w:line="360" w:lineRule="auto"/>
        <w:ind w:firstLine="1960" w:firstLineChars="7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苏州市现代装备制造职业教育集团</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协办单位：北京思灵机器人科技有限责任公司</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（一）竞赛组委会</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主  任：孙立宁 苏州大学机电工程学院 院长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副主任：陶亦亦 苏州市职业大学 副校长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委  员：</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  洁 苏州市职业大学机电工程学院 院长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许其清 南京工程学院 教授</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周  斌 常州机电职业技术学院电气学院 副院长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于  霜 苏州工业职业技术学院机电工程系 副主任</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王  争 北京思灵机器人科技有限责任公司 博士</w:t>
      </w:r>
    </w:p>
    <w:p>
      <w:pPr>
        <w:spacing w:line="360" w:lineRule="auto"/>
        <w:ind w:left="559" w:leftChars="266"/>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李欣雨 中国机电一体化技术应用协会 秘书</w:t>
      </w:r>
    </w:p>
    <w:p>
      <w:pPr>
        <w:spacing w:line="360" w:lineRule="auto"/>
        <w:ind w:left="559" w:leftChars="266"/>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（二）机构设置</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1．执行委员会</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主 任：陆春元 苏州市职业大学机电学院 副院长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委 员：王永超、马俊洋、董立冰、王锐、张忠君、石延超、赵彬、孙雷</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2.办公室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主 任：王永超 北京思灵机器人科技有限责任公司 销售经理</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成 员：苏  建 苏州市职业大学机电学院 专业主任</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3.专家委员会</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组  长：许其清 南京工程学院 教授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副组长：陈国栋 苏州大学 副教授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成  员：陆春元 苏州市职业大学 副教授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4.设备保障组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组  长：刘煜 北京思灵机器人科技有限责任公司 机器人技术支持部负责人</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副组长：高全富 北京思灵机器人科技有限责任公司 电气专业组组长</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成  员：王锐、王永超、马俊洋、石延超、张忠君</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5.裁判组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组  长：周斌 常州机电职业技术学院电气学院 副院长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6.监督仲裁组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组 长：于霜 苏州工业职业技术学院机电工程系副主任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成 员：何爱华、王争、刘煜、高全富 </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7.疫情防控组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主  任：王永超</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副主任：马俊洋</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委  员：闫以勋、李锋、张忠君、石延超</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四、大赛内容</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（一）竞赛平台</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本次大赛设备由北京思灵机器人科技有限责任公司提供，具体如下：</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大赛平台名称：工业智能机器人应用技术大赛实训平台；</w:t>
      </w:r>
    </w:p>
    <w:p>
      <w:pPr>
        <w:spacing w:line="360" w:lineRule="auto"/>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设备型号：SL-DS-01。</w:t>
      </w:r>
      <w:bookmarkStart w:id="2" w:name="_GoBack"/>
      <w:bookmarkEnd w:id="2"/>
    </w:p>
    <w:p>
      <w:pPr>
        <w:spacing w:line="360" w:lineRule="auto"/>
        <w:ind w:firstLine="560" w:firstLineChars="200"/>
        <w:rPr>
          <w:rFonts w:hint="eastAsia" w:ascii="Times New Roman" w:hAnsi="Times New Roman" w:eastAsia="仿宋_GB2312" w:cs="Times New Roman"/>
          <w:color w:val="000000"/>
          <w:sz w:val="28"/>
          <w:szCs w:val="28"/>
        </w:rPr>
      </w:pPr>
    </w:p>
    <w:p>
      <w:pPr>
        <w:spacing w:line="360" w:lineRule="auto"/>
        <w:ind w:firstLine="560" w:firstLineChars="200"/>
        <w:rPr>
          <w:rFonts w:hint="eastAsia" w:ascii="Times New Roman" w:hAnsi="Times New Roman" w:eastAsia="仿宋_GB2312" w:cs="Times New Roman"/>
          <w:color w:val="000000"/>
          <w:sz w:val="28"/>
          <w:szCs w:val="28"/>
        </w:rPr>
      </w:pPr>
    </w:p>
    <w:p>
      <w:pPr>
        <w:spacing w:line="360" w:lineRule="auto"/>
        <w:ind w:firstLine="560" w:firstLineChars="200"/>
        <w:rPr>
          <w:rFonts w:ascii="宋体" w:hAnsi="宋体" w:eastAsia="宋体"/>
          <w:szCs w:val="21"/>
        </w:rPr>
      </w:pPr>
      <w:r>
        <w:rPr>
          <w:rFonts w:hint="eastAsia" w:ascii="Times New Roman" w:hAnsi="Times New Roman" w:eastAsia="仿宋_GB2312" w:cs="Times New Roman"/>
          <w:color w:val="000000"/>
          <w:sz w:val="28"/>
          <w:szCs w:val="28"/>
        </w:rPr>
        <w:t>1.平台组成配置如下：</w:t>
      </w:r>
    </w:p>
    <w:tbl>
      <w:tblPr>
        <w:tblStyle w:val="7"/>
        <w:tblW w:w="5000" w:type="pct"/>
        <w:jc w:val="center"/>
        <w:tblLayout w:type="autofit"/>
        <w:tblCellMar>
          <w:top w:w="0" w:type="dxa"/>
          <w:left w:w="108" w:type="dxa"/>
          <w:bottom w:w="0" w:type="dxa"/>
          <w:right w:w="108" w:type="dxa"/>
        </w:tblCellMar>
      </w:tblPr>
      <w:tblGrid>
        <w:gridCol w:w="768"/>
        <w:gridCol w:w="1882"/>
        <w:gridCol w:w="3576"/>
        <w:gridCol w:w="766"/>
        <w:gridCol w:w="766"/>
        <w:gridCol w:w="764"/>
      </w:tblGrid>
      <w:tr>
        <w:tblPrEx>
          <w:tblCellMar>
            <w:top w:w="0" w:type="dxa"/>
            <w:left w:w="108" w:type="dxa"/>
            <w:bottom w:w="0" w:type="dxa"/>
            <w:right w:w="108" w:type="dxa"/>
          </w:tblCellMar>
        </w:tblPrEx>
        <w:trPr>
          <w:trHeight w:val="280" w:hRule="atLeast"/>
          <w:jc w:val="center"/>
        </w:trPr>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序号</w:t>
            </w:r>
          </w:p>
        </w:tc>
        <w:tc>
          <w:tcPr>
            <w:tcW w:w="1108"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设备名称</w:t>
            </w:r>
          </w:p>
        </w:tc>
        <w:tc>
          <w:tcPr>
            <w:tcW w:w="2080"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组成</w:t>
            </w:r>
          </w:p>
        </w:tc>
        <w:tc>
          <w:tcPr>
            <w:tcW w:w="45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单位</w:t>
            </w:r>
          </w:p>
        </w:tc>
        <w:tc>
          <w:tcPr>
            <w:tcW w:w="45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数量</w:t>
            </w:r>
          </w:p>
        </w:tc>
        <w:tc>
          <w:tcPr>
            <w:tcW w:w="453"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备注</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11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工业智能机器人应用技术大赛实训平台（SL-DS-01）</w:t>
            </w: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新一代智能力控机器人本体（七轴）</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台</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2</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智能机器人控制器</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台</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3</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上料分拣平台模块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4</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包装平台模块（配2D视觉）</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5</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编程工位（单人，含台式机）</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6</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编程软件（预装）</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80" w:hRule="atLeast"/>
          <w:jc w:val="center"/>
        </w:trPr>
        <w:tc>
          <w:tcPr>
            <w:tcW w:w="454"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7</w:t>
            </w:r>
          </w:p>
        </w:tc>
        <w:tc>
          <w:tcPr>
            <w:tcW w:w="1108"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2080"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大赛配套物料、工具及护具</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套</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1</w:t>
            </w:r>
          </w:p>
        </w:tc>
        <w:tc>
          <w:tcPr>
            <w:tcW w:w="453" w:type="pct"/>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tc>
      </w:tr>
    </w:tbl>
    <w:p>
      <w:pPr>
        <w:numPr>
          <w:ilvl w:val="0"/>
          <w:numId w:val="1"/>
        </w:num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编程软件：PLC 编程软件、机器人编程控制软件、设计软件。</w:t>
      </w:r>
    </w:p>
    <w:p>
      <w:pPr>
        <w:widowControl/>
        <w:numPr>
          <w:ilvl w:val="0"/>
          <w:numId w:val="2"/>
        </w:numPr>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平台选取3C行业典型的工业智能机器人柔性分拣与包装应用，涵盖主流的新一代智能力控七自由度机器人、视觉识别系统、自动化流水线系统及传感器数据采集系统，及其工业智能机器人技术、智能车间、智慧工厂等场景；本平台综合体现工业智能机器人技术系统方案设计、虚拟仿真、选型、编程、安装、调试、组网、数据采集、综合应用和大数据云平台等；可实现对参赛选手机械模块组装与调试、电气模块接线与调试、控制系统（PLC）的编程与调试、机器人操作、编程与调试、智能机器人创新工艺编制与实现、机器人视觉智能识别与引导操作的技能训练。</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五、参赛资格</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参赛选手须为2021年度高职院校和技工院校全日制在校学生，性别不限；年龄不超过28周岁（年龄截止日为2021年</w:t>
      </w:r>
      <w:r>
        <w:rPr>
          <w:rFonts w:ascii="Times New Roman" w:hAnsi="Times New Roman" w:eastAsia="仿宋_GB2312" w:cs="Times New Roman"/>
          <w:color w:val="000000"/>
          <w:sz w:val="28"/>
          <w:szCs w:val="28"/>
        </w:rPr>
        <w:t>10</w:t>
      </w:r>
      <w:r>
        <w:rPr>
          <w:rFonts w:hint="eastAsia" w:ascii="Times New Roman" w:hAnsi="Times New Roman" w:eastAsia="仿宋_GB2312" w:cs="Times New Roman"/>
          <w:color w:val="000000"/>
          <w:sz w:val="28"/>
          <w:szCs w:val="28"/>
        </w:rPr>
        <w:t>月31日）。</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六、大赛时间、地点及流程</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（一）时间：2021年</w:t>
      </w:r>
      <w:r>
        <w:rPr>
          <w:rFonts w:ascii="Times New Roman" w:hAnsi="Times New Roman" w:eastAsia="仿宋_GB2312" w:cs="Times New Roman"/>
          <w:color w:val="000000"/>
          <w:sz w:val="28"/>
          <w:szCs w:val="28"/>
        </w:rPr>
        <w:t>11</w:t>
      </w:r>
      <w:r>
        <w:rPr>
          <w:rFonts w:hint="eastAsia"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rPr>
        <w:t>16</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18</w:t>
      </w:r>
      <w:r>
        <w:rPr>
          <w:rFonts w:hint="eastAsia" w:ascii="Times New Roman" w:hAnsi="Times New Roman" w:eastAsia="仿宋_GB2312" w:cs="Times New Roman"/>
          <w:color w:val="000000"/>
          <w:sz w:val="28"/>
          <w:szCs w:val="28"/>
        </w:rPr>
        <w:t>日，其中1</w:t>
      </w: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rPr>
        <w:t>16</w:t>
      </w:r>
      <w:r>
        <w:rPr>
          <w:rFonts w:hint="eastAsia" w:ascii="Times New Roman" w:hAnsi="Times New Roman" w:eastAsia="仿宋_GB2312" w:cs="Times New Roman"/>
          <w:color w:val="000000"/>
          <w:sz w:val="28"/>
          <w:szCs w:val="28"/>
        </w:rPr>
        <w:t>日报到。</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（二）地点：苏州市致能大道106号国际教育园流韵楼（苏州市职业大学）。</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（三）赛前培训时间：2021年</w:t>
      </w:r>
      <w:r>
        <w:rPr>
          <w:rFonts w:ascii="Times New Roman" w:hAnsi="Times New Roman" w:eastAsia="仿宋_GB2312" w:cs="Times New Roman"/>
          <w:color w:val="000000"/>
          <w:sz w:val="28"/>
          <w:szCs w:val="28"/>
        </w:rPr>
        <w:t>11</w:t>
      </w:r>
      <w:r>
        <w:rPr>
          <w:rFonts w:hint="eastAsia"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rPr>
        <w:t>14</w:t>
      </w:r>
      <w:r>
        <w:rPr>
          <w:rFonts w:hint="eastAsia" w:ascii="Times New Roman" w:hAnsi="Times New Roman" w:eastAsia="仿宋_GB2312" w:cs="Times New Roman"/>
          <w:color w:val="000000"/>
          <w:sz w:val="28"/>
          <w:szCs w:val="28"/>
        </w:rPr>
        <w:t>日至</w:t>
      </w:r>
      <w:r>
        <w:rPr>
          <w:rFonts w:ascii="Times New Roman" w:hAnsi="Times New Roman" w:eastAsia="仿宋_GB2312" w:cs="Times New Roman"/>
          <w:color w:val="000000"/>
          <w:sz w:val="28"/>
          <w:szCs w:val="28"/>
        </w:rPr>
        <w:t>15</w:t>
      </w:r>
      <w:r>
        <w:rPr>
          <w:rFonts w:hint="eastAsia" w:ascii="Times New Roman" w:hAnsi="Times New Roman" w:eastAsia="仿宋_GB2312" w:cs="Times New Roman"/>
          <w:color w:val="000000"/>
          <w:sz w:val="28"/>
          <w:szCs w:val="28"/>
        </w:rPr>
        <w:t>日</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赛前培训地点：苏州市职业大学流韵楼101机器人实训中心</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（四）培训安排（见附件3）。</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（五）本赛分赛前培训及正式比赛，具体安排为赛前培训为正式比赛前2天进行，正式比赛时间为3小时/组，竞赛流程共预计3天，正式比赛1.5天，（根据参赛队情况，竞赛时间有可能延长0.5天），如表所示</w:t>
      </w:r>
      <w:r>
        <w:rPr>
          <w:rFonts w:ascii="宋体" w:hAnsi="宋体" w:eastAsia="宋体"/>
          <w:color w:val="000000" w:themeColor="text1"/>
          <w14:textFill>
            <w14:solidFill>
              <w14:schemeClr w14:val="tx1"/>
            </w14:solidFill>
          </w14:textFill>
        </w:rPr>
        <w:t>。</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844"/>
        <w:gridCol w:w="2835"/>
        <w:gridCol w:w="223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Align w:val="center"/>
          </w:tcPr>
          <w:p>
            <w:pPr>
              <w:pStyle w:val="2"/>
              <w:spacing w:line="360" w:lineRule="auto"/>
              <w:jc w:val="center"/>
              <w:rPr>
                <w:rFonts w:ascii="仿宋" w:hAnsi="仿宋" w:eastAsia="仿宋" w:cs="仿宋"/>
                <w:b/>
                <w:color w:val="000000" w:themeColor="text1"/>
                <w:sz w:val="18"/>
                <w:szCs w:val="18"/>
                <w:lang w:val="en-US"/>
                <w14:textFill>
                  <w14:solidFill>
                    <w14:schemeClr w14:val="tx1"/>
                  </w14:solidFill>
                </w14:textFill>
              </w:rPr>
            </w:pPr>
            <w:r>
              <w:rPr>
                <w:rFonts w:hint="eastAsia" w:ascii="仿宋" w:hAnsi="仿宋" w:eastAsia="仿宋" w:cs="仿宋"/>
                <w:b/>
                <w:color w:val="000000" w:themeColor="text1"/>
                <w:sz w:val="18"/>
                <w:szCs w:val="18"/>
                <w:lang w:val="en-US"/>
                <w14:textFill>
                  <w14:solidFill>
                    <w14:schemeClr w14:val="tx1"/>
                  </w14:solidFill>
                </w14:textFill>
              </w:rPr>
              <w:t>日期</w:t>
            </w:r>
          </w:p>
        </w:tc>
        <w:tc>
          <w:tcPr>
            <w:tcW w:w="1844" w:type="dxa"/>
            <w:vAlign w:val="center"/>
          </w:tcPr>
          <w:p>
            <w:pPr>
              <w:pStyle w:val="2"/>
              <w:spacing w:line="360" w:lineRule="auto"/>
              <w:jc w:val="center"/>
              <w:rPr>
                <w:rFonts w:ascii="仿宋" w:hAnsi="仿宋" w:eastAsia="仿宋" w:cs="仿宋"/>
                <w:b/>
                <w:color w:val="000000" w:themeColor="text1"/>
                <w:sz w:val="18"/>
                <w:szCs w:val="18"/>
                <w:lang w:val="en-US"/>
                <w14:textFill>
                  <w14:solidFill>
                    <w14:schemeClr w14:val="tx1"/>
                  </w14:solidFill>
                </w14:textFill>
              </w:rPr>
            </w:pPr>
            <w:r>
              <w:rPr>
                <w:rFonts w:hint="eastAsia" w:ascii="仿宋" w:hAnsi="仿宋" w:eastAsia="仿宋" w:cs="仿宋"/>
                <w:b/>
                <w:color w:val="000000" w:themeColor="text1"/>
                <w:sz w:val="18"/>
                <w:szCs w:val="18"/>
                <w:lang w:val="en-US"/>
                <w14:textFill>
                  <w14:solidFill>
                    <w14:schemeClr w14:val="tx1"/>
                  </w14:solidFill>
                </w14:textFill>
              </w:rPr>
              <w:t>时间</w:t>
            </w:r>
          </w:p>
        </w:tc>
        <w:tc>
          <w:tcPr>
            <w:tcW w:w="2835" w:type="dxa"/>
            <w:vAlign w:val="center"/>
          </w:tcPr>
          <w:p>
            <w:pPr>
              <w:pStyle w:val="2"/>
              <w:spacing w:line="360" w:lineRule="auto"/>
              <w:jc w:val="center"/>
              <w:rPr>
                <w:rFonts w:ascii="仿宋" w:hAnsi="仿宋" w:eastAsia="仿宋" w:cs="仿宋"/>
                <w:b/>
                <w:color w:val="000000" w:themeColor="text1"/>
                <w:sz w:val="18"/>
                <w:szCs w:val="18"/>
                <w:lang w:val="en-US"/>
                <w14:textFill>
                  <w14:solidFill>
                    <w14:schemeClr w14:val="tx1"/>
                  </w14:solidFill>
                </w14:textFill>
              </w:rPr>
            </w:pPr>
            <w:r>
              <w:rPr>
                <w:rFonts w:hint="eastAsia" w:ascii="仿宋" w:hAnsi="仿宋" w:eastAsia="仿宋" w:cs="仿宋"/>
                <w:b/>
                <w:color w:val="000000" w:themeColor="text1"/>
                <w:sz w:val="18"/>
                <w:szCs w:val="18"/>
                <w:lang w:val="en-US"/>
                <w14:textFill>
                  <w14:solidFill>
                    <w14:schemeClr w14:val="tx1"/>
                  </w14:solidFill>
                </w14:textFill>
              </w:rPr>
              <w:t>事项</w:t>
            </w:r>
          </w:p>
        </w:tc>
        <w:tc>
          <w:tcPr>
            <w:tcW w:w="2239" w:type="dxa"/>
            <w:vAlign w:val="center"/>
          </w:tcPr>
          <w:p>
            <w:pPr>
              <w:pStyle w:val="2"/>
              <w:spacing w:line="360" w:lineRule="auto"/>
              <w:jc w:val="center"/>
              <w:rPr>
                <w:rFonts w:ascii="仿宋" w:hAnsi="仿宋" w:eastAsia="仿宋" w:cs="仿宋"/>
                <w:b/>
                <w:color w:val="000000" w:themeColor="text1"/>
                <w:sz w:val="18"/>
                <w:szCs w:val="18"/>
                <w:lang w:val="en-US"/>
                <w14:textFill>
                  <w14:solidFill>
                    <w14:schemeClr w14:val="tx1"/>
                  </w14:solidFill>
                </w14:textFill>
              </w:rPr>
            </w:pPr>
            <w:r>
              <w:rPr>
                <w:rFonts w:hint="eastAsia" w:ascii="仿宋" w:hAnsi="仿宋" w:eastAsia="仿宋" w:cs="仿宋"/>
                <w:b/>
                <w:color w:val="000000" w:themeColor="text1"/>
                <w:sz w:val="18"/>
                <w:szCs w:val="18"/>
                <w:lang w:val="en-US"/>
                <w14:textFill>
                  <w14:solidFill>
                    <w14:schemeClr w14:val="tx1"/>
                  </w14:solidFill>
                </w14:textFill>
              </w:rPr>
              <w:t>参加人员</w:t>
            </w:r>
          </w:p>
        </w:tc>
        <w:tc>
          <w:tcPr>
            <w:tcW w:w="1555" w:type="dxa"/>
            <w:vAlign w:val="center"/>
          </w:tcPr>
          <w:p>
            <w:pPr>
              <w:pStyle w:val="2"/>
              <w:spacing w:line="360" w:lineRule="auto"/>
              <w:jc w:val="center"/>
              <w:rPr>
                <w:rFonts w:ascii="仿宋" w:hAnsi="仿宋" w:eastAsia="仿宋" w:cs="仿宋"/>
                <w:b/>
                <w:color w:val="000000" w:themeColor="text1"/>
                <w:sz w:val="18"/>
                <w:szCs w:val="18"/>
                <w:lang w:val="en-US"/>
                <w14:textFill>
                  <w14:solidFill>
                    <w14:schemeClr w14:val="tx1"/>
                  </w14:solidFill>
                </w14:textFill>
              </w:rPr>
            </w:pPr>
            <w:r>
              <w:rPr>
                <w:rFonts w:hint="eastAsia" w:ascii="仿宋" w:hAnsi="仿宋" w:eastAsia="仿宋" w:cs="仿宋"/>
                <w:b/>
                <w:color w:val="000000" w:themeColor="text1"/>
                <w:sz w:val="18"/>
                <w:szCs w:val="18"/>
                <w:lang w:val="en-US"/>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ascii="仿宋" w:hAnsi="仿宋" w:eastAsia="仿宋" w:cs="仿宋"/>
                <w:color w:val="000000" w:themeColor="text1"/>
                <w:sz w:val="18"/>
                <w:szCs w:val="18"/>
                <w:shd w:val="clear" w:color="auto" w:fill="FFFFFF"/>
                <w14:textFill>
                  <w14:solidFill>
                    <w14:schemeClr w14:val="tx1"/>
                  </w14:solidFill>
                </w14:textFill>
              </w:rPr>
              <w:t>11</w:t>
            </w:r>
            <w:r>
              <w:rPr>
                <w:rFonts w:hint="eastAsia" w:ascii="仿宋" w:hAnsi="仿宋" w:eastAsia="仿宋" w:cs="仿宋"/>
                <w:color w:val="000000" w:themeColor="text1"/>
                <w:sz w:val="18"/>
                <w:szCs w:val="18"/>
                <w:shd w:val="clear" w:color="auto" w:fill="FFFFFF"/>
                <w14:textFill>
                  <w14:solidFill>
                    <w14:schemeClr w14:val="tx1"/>
                  </w14:solidFill>
                </w14:textFill>
              </w:rPr>
              <w:t>月</w:t>
            </w:r>
            <w:r>
              <w:rPr>
                <w:rFonts w:ascii="仿宋" w:hAnsi="仿宋" w:eastAsia="仿宋" w:cs="仿宋"/>
                <w:color w:val="000000" w:themeColor="text1"/>
                <w:sz w:val="18"/>
                <w:szCs w:val="18"/>
                <w:shd w:val="clear" w:color="auto" w:fill="FFFFFF"/>
                <w14:textFill>
                  <w14:solidFill>
                    <w14:schemeClr w14:val="tx1"/>
                  </w14:solidFill>
                </w14:textFill>
              </w:rPr>
              <w:t>14</w:t>
            </w:r>
            <w:r>
              <w:rPr>
                <w:rFonts w:hint="eastAsia" w:ascii="仿宋" w:hAnsi="仿宋" w:eastAsia="仿宋" w:cs="仿宋"/>
                <w:color w:val="000000" w:themeColor="text1"/>
                <w:sz w:val="18"/>
                <w:szCs w:val="18"/>
                <w:shd w:val="clear" w:color="auto" w:fill="FFFFFF"/>
                <w14:textFill>
                  <w14:solidFill>
                    <w14:schemeClr w14:val="tx1"/>
                  </w14:solidFill>
                </w14:textFill>
              </w:rPr>
              <w:t>日</w:t>
            </w: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9：00-17：00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赛前培训</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（包含理论及实操）</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工作人员、参赛队</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w:t>
            </w:r>
            <w:r>
              <w:rPr>
                <w:rFonts w:hint="eastAsia" w:ascii="仿宋" w:hAnsi="仿宋" w:eastAsia="仿宋" w:cs="仿宋"/>
                <w:color w:val="000000" w:themeColor="text1"/>
                <w:sz w:val="18"/>
                <w:szCs w:val="18"/>
                <w:shd w:val="clear" w:color="auto" w:fill="FFFFFF"/>
                <w14:textFill>
                  <w14:solidFill>
                    <w14:schemeClr w14:val="tx1"/>
                  </w14:solidFill>
                </w14:textFill>
              </w:rPr>
              <w:t>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restart"/>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ascii="仿宋" w:hAnsi="仿宋" w:eastAsia="仿宋" w:cs="仿宋"/>
                <w:color w:val="000000" w:themeColor="text1"/>
                <w:sz w:val="18"/>
                <w:szCs w:val="18"/>
                <w:shd w:val="clear" w:color="auto" w:fill="FFFFFF"/>
                <w14:textFill>
                  <w14:solidFill>
                    <w14:schemeClr w14:val="tx1"/>
                  </w14:solidFill>
                </w14:textFill>
              </w:rPr>
              <w:t>11</w:t>
            </w:r>
            <w:r>
              <w:rPr>
                <w:rFonts w:hint="eastAsia" w:ascii="仿宋" w:hAnsi="仿宋" w:eastAsia="仿宋" w:cs="仿宋"/>
                <w:color w:val="000000" w:themeColor="text1"/>
                <w:sz w:val="18"/>
                <w:szCs w:val="18"/>
                <w:shd w:val="clear" w:color="auto" w:fill="FFFFFF"/>
                <w14:textFill>
                  <w14:solidFill>
                    <w14:schemeClr w14:val="tx1"/>
                  </w14:solidFill>
                </w14:textFill>
              </w:rPr>
              <w:t>月</w:t>
            </w:r>
            <w:r>
              <w:rPr>
                <w:rFonts w:ascii="仿宋" w:hAnsi="仿宋" w:eastAsia="仿宋" w:cs="仿宋"/>
                <w:color w:val="000000" w:themeColor="text1"/>
                <w:sz w:val="18"/>
                <w:szCs w:val="18"/>
                <w:shd w:val="clear" w:color="auto" w:fill="FFFFFF"/>
                <w14:textFill>
                  <w14:solidFill>
                    <w14:schemeClr w14:val="tx1"/>
                  </w14:solidFill>
                </w14:textFill>
              </w:rPr>
              <w:t>15</w:t>
            </w:r>
            <w:r>
              <w:rPr>
                <w:rFonts w:hint="eastAsia" w:ascii="仿宋" w:hAnsi="仿宋" w:eastAsia="仿宋" w:cs="仿宋"/>
                <w:color w:val="000000" w:themeColor="text1"/>
                <w:sz w:val="18"/>
                <w:szCs w:val="18"/>
                <w:shd w:val="clear" w:color="auto" w:fill="FFFFFF"/>
                <w14:textFill>
                  <w14:solidFill>
                    <w14:schemeClr w14:val="tx1"/>
                  </w14:solidFill>
                </w14:textFill>
              </w:rPr>
              <w:t>日</w:t>
            </w: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9：00-17：00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赛前培训</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（包含理论及实操）</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工作人员、参赛队</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w:t>
            </w:r>
            <w:r>
              <w:rPr>
                <w:rFonts w:hint="eastAsia" w:ascii="仿宋" w:hAnsi="仿宋" w:eastAsia="仿宋" w:cs="仿宋"/>
                <w:color w:val="000000" w:themeColor="text1"/>
                <w:sz w:val="18"/>
                <w:szCs w:val="18"/>
                <w:shd w:val="clear" w:color="auto" w:fill="FFFFFF"/>
                <w14:textFill>
                  <w14:solidFill>
                    <w14:schemeClr w14:val="tx1"/>
                  </w14:solidFill>
                </w14:textFill>
              </w:rPr>
              <w:t>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20:00前</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裁判、仲裁、委员报到</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工作人员</w:t>
            </w:r>
          </w:p>
        </w:tc>
        <w:tc>
          <w:tcPr>
            <w:tcW w:w="1555" w:type="dxa"/>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苏州市职业大学学园饭店一层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restart"/>
            <w:vAlign w:val="center"/>
          </w:tcPr>
          <w:p>
            <w:pPr>
              <w:pStyle w:val="2"/>
              <w:spacing w:line="360" w:lineRule="auto"/>
              <w:rPr>
                <w:rFonts w:ascii="仿宋" w:hAnsi="仿宋" w:eastAsia="仿宋" w:cs="仿宋"/>
                <w:color w:val="000000" w:themeColor="text1"/>
                <w:sz w:val="18"/>
                <w:szCs w:val="18"/>
                <w:shd w:val="clear" w:color="auto" w:fill="FFFFFF"/>
                <w:lang w:val="en-US"/>
                <w14:textFill>
                  <w14:solidFill>
                    <w14:schemeClr w14:val="tx1"/>
                  </w14:solidFill>
                </w14:textFill>
              </w:rPr>
            </w:pPr>
            <w:r>
              <w:rPr>
                <w:rFonts w:ascii="仿宋" w:hAnsi="仿宋" w:eastAsia="仿宋" w:cs="仿宋"/>
                <w:color w:val="000000" w:themeColor="text1"/>
                <w:sz w:val="18"/>
                <w:szCs w:val="18"/>
                <w:shd w:val="clear" w:color="auto" w:fill="FFFFFF"/>
                <w:lang w:val="en-US"/>
                <w14:textFill>
                  <w14:solidFill>
                    <w14:schemeClr w14:val="tx1"/>
                  </w14:solidFill>
                </w14:textFill>
              </w:rPr>
              <w:t>11</w:t>
            </w:r>
            <w:r>
              <w:rPr>
                <w:rFonts w:hint="eastAsia" w:ascii="仿宋" w:hAnsi="仿宋" w:eastAsia="仿宋" w:cs="仿宋"/>
                <w:color w:val="000000" w:themeColor="text1"/>
                <w:sz w:val="18"/>
                <w:szCs w:val="18"/>
                <w:shd w:val="clear" w:color="auto" w:fill="FFFFFF"/>
                <w:lang w:val="en-US"/>
                <w14:textFill>
                  <w14:solidFill>
                    <w14:schemeClr w14:val="tx1"/>
                  </w14:solidFill>
                </w14:textFill>
              </w:rPr>
              <w:t>月</w:t>
            </w:r>
            <w:r>
              <w:rPr>
                <w:rFonts w:ascii="仿宋" w:hAnsi="仿宋" w:eastAsia="仿宋" w:cs="仿宋"/>
                <w:color w:val="000000" w:themeColor="text1"/>
                <w:sz w:val="18"/>
                <w:szCs w:val="18"/>
                <w:shd w:val="clear" w:color="auto" w:fill="FFFFFF"/>
                <w:lang w:val="en-US"/>
                <w14:textFill>
                  <w14:solidFill>
                    <w14:schemeClr w14:val="tx1"/>
                  </w14:solidFill>
                </w14:textFill>
              </w:rPr>
              <w:t>16</w:t>
            </w:r>
            <w:r>
              <w:rPr>
                <w:rFonts w:hint="eastAsia" w:ascii="仿宋" w:hAnsi="仿宋" w:eastAsia="仿宋" w:cs="仿宋"/>
                <w:color w:val="000000" w:themeColor="text1"/>
                <w:sz w:val="18"/>
                <w:szCs w:val="18"/>
                <w:shd w:val="clear" w:color="auto" w:fill="FFFFFF"/>
                <w:lang w:val="en-US"/>
                <w14:textFill>
                  <w14:solidFill>
                    <w14:schemeClr w14:val="tx1"/>
                  </w14:solidFill>
                </w14:textFill>
              </w:rPr>
              <w:t>日</w:t>
            </w: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08:00-12:00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参赛队报到，安排住宿，领取资料</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工作人员、参赛队</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苏州市职业大学学园饭店一层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09:00-11:00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裁判培训会议</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裁判长、裁判员、监督组、专家组</w:t>
            </w:r>
          </w:p>
        </w:tc>
        <w:tc>
          <w:tcPr>
            <w:tcW w:w="1555" w:type="dxa"/>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11:00-12:00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裁判工作会议</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裁判长、裁判员、监督组</w:t>
            </w:r>
          </w:p>
        </w:tc>
        <w:tc>
          <w:tcPr>
            <w:tcW w:w="1555" w:type="dxa"/>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13:00-14:00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领队会</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各参赛队领队、裁判长</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14：00-16:00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开幕式</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全体人员</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16:00-16:40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熟悉赛场</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各参赛队领队</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16:40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检查封闭赛场</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裁判长、监督组</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18:00-20:00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晚宴</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全体人员</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石湖金陵花园酒店石湖厅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restart"/>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lang w:val="en-US"/>
                <w14:textFill>
                  <w14:solidFill>
                    <w14:schemeClr w14:val="tx1"/>
                  </w14:solidFill>
                </w14:textFill>
              </w:rPr>
              <w:t>竞赛</w:t>
            </w:r>
          </w:p>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lang w:val="en-US"/>
                <w14:textFill>
                  <w14:solidFill>
                    <w14:schemeClr w14:val="tx1"/>
                  </w14:solidFill>
                </w14:textFill>
              </w:rPr>
              <w:t>第1日</w:t>
            </w: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08:00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参赛队到达竞赛场地前集合</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各参赛队、工作人员</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08:30-09:00</w:t>
            </w:r>
          </w:p>
        </w:tc>
        <w:tc>
          <w:tcPr>
            <w:tcW w:w="2835" w:type="dxa"/>
            <w:vAlign w:val="center"/>
          </w:tcPr>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1)大赛检录</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2）第一次抽签加密（抽序号）</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3）第二次抽签加密（抽工位号）</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1)参赛选手，检录工作人员</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2)参赛选手、第一次加密裁判、监督</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3)参赛选手、第二次加密裁判、监督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w:t>
            </w:r>
            <w:r>
              <w:rPr>
                <w:rFonts w:hint="eastAsia" w:ascii="仿宋" w:hAnsi="仿宋" w:eastAsia="仿宋" w:cs="仿宋"/>
                <w:color w:val="000000" w:themeColor="text1"/>
                <w:kern w:val="0"/>
                <w:sz w:val="18"/>
                <w:szCs w:val="18"/>
                <w14:textFill>
                  <w14:solidFill>
                    <w14:schemeClr w14:val="tx1"/>
                  </w14:solidFill>
                </w14:textFill>
              </w:rPr>
              <w:t xml:space="preserve"> 流韵楼101机器人实训中心</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2)一次抽签区域</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09:00-12:00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正式比赛（第1场）</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参赛选手、裁判、专家、仲裁、监督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12:00-13:30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午餐</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参赛选手、裁判、工作人员、指导教师</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学园饭店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13:30-14:00</w:t>
            </w:r>
          </w:p>
        </w:tc>
        <w:tc>
          <w:tcPr>
            <w:tcW w:w="2835" w:type="dxa"/>
            <w:vAlign w:val="center"/>
          </w:tcPr>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1)大赛检录</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2）第一次抽签加密（抽序号）</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3）第二次抽签加密（抽工位号）</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1)参赛选手，检录工作人员</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2)参赛选手、第一次加密裁判、监督</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3)参赛选手、第二次加密裁判、监督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1)竞赛场地前</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2)一次抽签区域</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14:00-17:00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正式比赛（第2场）</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参赛选手、裁判、专家、仲裁、监督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restart"/>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lang w:val="en-US"/>
                <w14:textFill>
                  <w14:solidFill>
                    <w14:schemeClr w14:val="tx1"/>
                  </w14:solidFill>
                </w14:textFill>
              </w:rPr>
              <w:t>竞赛</w:t>
            </w:r>
          </w:p>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 w:val="18"/>
                <w:szCs w:val="18"/>
                <w:lang w:val="en-US"/>
                <w14:textFill>
                  <w14:solidFill>
                    <w14:schemeClr w14:val="tx1"/>
                  </w14:solidFill>
                </w14:textFill>
              </w:rPr>
              <w:t>第2日</w:t>
            </w: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08:00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参赛队到达竞赛场地前集合</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各参赛队、工作人员</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08:30-09:00</w:t>
            </w:r>
          </w:p>
        </w:tc>
        <w:tc>
          <w:tcPr>
            <w:tcW w:w="2835" w:type="dxa"/>
            <w:vAlign w:val="center"/>
          </w:tcPr>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 xml:space="preserve">1)大赛检录 </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2）第一次抽签加密（抽序号）</w:t>
            </w:r>
          </w:p>
          <w:p>
            <w:pPr>
              <w:shd w:val="solid" w:color="FFFFFF" w:fill="auto"/>
              <w:autoSpaceDN w:val="0"/>
              <w:spacing w:line="360" w:lineRule="auto"/>
              <w:jc w:val="left"/>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3）第二次抽签加密（抽工位号）</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1)参赛选手，检录工作人员</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2)参赛选手、第一次加密裁判、监督</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3)参赛选手、第二次加密裁判、监督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w:t>
            </w:r>
            <w:r>
              <w:rPr>
                <w:rFonts w:hint="eastAsia" w:ascii="仿宋" w:hAnsi="仿宋" w:eastAsia="仿宋" w:cs="仿宋"/>
                <w:color w:val="000000" w:themeColor="text1"/>
                <w:kern w:val="0"/>
                <w:sz w:val="18"/>
                <w:szCs w:val="18"/>
                <w14:textFill>
                  <w14:solidFill>
                    <w14:schemeClr w14:val="tx1"/>
                  </w14:solidFill>
                </w14:textFill>
              </w:rPr>
              <w:t xml:space="preserve"> 流韵楼101机器人实训中心</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2)一次抽签区域</w:t>
            </w:r>
          </w:p>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3)二次抽签区域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09:00-12:00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正式比赛（第3场）</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参赛选手、裁判、专家、仲裁、监督</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流韵楼101机器人实训中心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pStyle w:val="2"/>
              <w:spacing w:line="360" w:lineRule="auto"/>
              <w:jc w:val="center"/>
              <w:rPr>
                <w:rFonts w:ascii="仿宋" w:hAnsi="仿宋" w:eastAsia="仿宋" w:cs="仿宋"/>
                <w:color w:val="000000" w:themeColor="text1"/>
                <w:sz w:val="18"/>
                <w:szCs w:val="18"/>
                <w:lang w:val="en-US"/>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12:00-13:00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午餐</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参赛选手、裁判、工作人员、指导教师</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shd w:val="clear" w:color="auto" w:fill="FFFFFF"/>
                <w14:textFill>
                  <w14:solidFill>
                    <w14:schemeClr w14:val="tx1"/>
                  </w14:solidFill>
                </w14:textFill>
              </w:rPr>
            </w:pPr>
            <w:r>
              <w:rPr>
                <w:rFonts w:hint="eastAsia" w:ascii="仿宋" w:hAnsi="仿宋" w:eastAsia="仿宋" w:cs="仿宋"/>
                <w:color w:val="000000" w:themeColor="text1"/>
                <w:sz w:val="18"/>
                <w:szCs w:val="18"/>
                <w:shd w:val="clear" w:color="auto" w:fill="FFFFFF"/>
                <w14:textFill>
                  <w14:solidFill>
                    <w14:schemeClr w14:val="tx1"/>
                  </w14:solidFill>
                </w14:textFill>
              </w:rPr>
              <w:t>学园饭店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13:00-14:00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成绩汇总</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裁判</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14:00-16:00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闭幕及颁奖仪式</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参赛选手、裁判、工作人员、指导教师</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苏州市职业大学报告厅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20" w:type="dxa"/>
            <w:vMerge w:val="continue"/>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p>
        </w:tc>
        <w:tc>
          <w:tcPr>
            <w:tcW w:w="1844"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18:00-20:00</w:t>
            </w:r>
          </w:p>
        </w:tc>
        <w:tc>
          <w:tcPr>
            <w:tcW w:w="283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晚宴</w:t>
            </w:r>
          </w:p>
        </w:tc>
        <w:tc>
          <w:tcPr>
            <w:tcW w:w="2239"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参赛选手、裁判、工作人员、指导教师</w:t>
            </w:r>
          </w:p>
        </w:tc>
        <w:tc>
          <w:tcPr>
            <w:tcW w:w="1555" w:type="dxa"/>
            <w:vAlign w:val="center"/>
          </w:tcPr>
          <w:p>
            <w:pPr>
              <w:shd w:val="solid" w:color="FFFFFF" w:fill="auto"/>
              <w:autoSpaceDN w:val="0"/>
              <w:spacing w:line="360" w:lineRule="auto"/>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石湖金陵酒店</w:t>
            </w:r>
          </w:p>
        </w:tc>
      </w:tr>
    </w:tbl>
    <w:p>
      <w:pPr>
        <w:spacing w:line="360" w:lineRule="auto"/>
        <w:ind w:firstLine="560" w:firstLineChars="200"/>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七、竞赛项目、标准、组别</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（一）竞赛项目：2021首届“思灵杯”全国工业智能机器人应用技术大赛</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竞赛标准：参赛组依据《智能制造工程技术人员》（职业编码2-02-07-13）国家职业标准三级专业技术等级标准；《工业机器人系统操作员》（职业编码6-30-99-00）国家职业标准三级专业技术等级标准；各组别命题在上述标准要求基础上，结合世界技能大赛机电一体化项目的职业技能要求，适当增加新知识、新技术、新设备、新技能的相关内容，评分规则全面引入世界技能竞赛《专业规范》；技术方案和样题，在正式比赛前30天公布。</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（三）参赛组别</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1．本项目竞赛设学生组；</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2．学生组采取团队比赛方式，每支参赛队由2名学生选手组成；</w:t>
      </w:r>
    </w:p>
    <w:p>
      <w:pPr>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3．竞赛方式为操作技能竞赛。</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实操比赛以现场操作的方式进行，总时长3小时/组，选手按赛场提供的任务书，在赛场提供的设备上完成设备组装、编程、调试等。</w:t>
      </w:r>
    </w:p>
    <w:p>
      <w:pPr>
        <w:widowControl/>
        <w:tabs>
          <w:tab w:val="left" w:pos="3530"/>
        </w:tabs>
        <w:snapToGrid w:val="0"/>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八、报名要求</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（一）大赛为团体赛，以学校为单位，每个学校最多限报两队且每支参赛队伍仅限2人，可配1名指导老师参加比赛；</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（二）指导老师须为从事相关专业或工种的在岗院校教师、实训指导老师、校办工厂的职工，不受学历和职称、职业资格的限制；</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（三）必须遵守国家有关法律法规，具有良好的职业道德，爱岗敬业，锐意进取，刻苦钻研技术，勇于创新；</w:t>
      </w:r>
    </w:p>
    <w:p>
      <w:pPr>
        <w:widowControl/>
        <w:tabs>
          <w:tab w:val="left" w:pos="3530"/>
        </w:tabs>
        <w:snapToGrid w:val="0"/>
        <w:spacing w:line="360" w:lineRule="auto"/>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（四）参赛单位须在</w:t>
      </w:r>
      <w:r>
        <w:rPr>
          <w:rFonts w:ascii="Times New Roman" w:hAnsi="Times New Roman" w:eastAsia="仿宋_GB2312" w:cs="Times New Roman"/>
          <w:color w:val="000000"/>
          <w:sz w:val="28"/>
          <w:szCs w:val="28"/>
        </w:rPr>
        <w:t>中国机电一体化技术应用协会官网</w:t>
      </w:r>
      <w:r>
        <w:rPr>
          <w:rFonts w:hint="eastAsia" w:ascii="Times New Roman" w:hAnsi="Times New Roman" w:eastAsia="仿宋_GB2312" w:cs="Times New Roman"/>
          <w:color w:val="000000"/>
          <w:sz w:val="28"/>
          <w:szCs w:val="28"/>
        </w:rPr>
        <w:t>（</w:t>
      </w:r>
      <w:r>
        <w:fldChar w:fldCharType="begin"/>
      </w:r>
      <w:r>
        <w:instrText xml:space="preserve"> HYPERLINK "http://www.cameta.org.cn/" </w:instrText>
      </w:r>
      <w:r>
        <w:fldChar w:fldCharType="separate"/>
      </w:r>
      <w:r>
        <w:rPr>
          <w:rFonts w:hint="eastAsia" w:ascii="Times New Roman" w:hAnsi="Times New Roman" w:eastAsia="仿宋_GB2312" w:cs="Times New Roman"/>
          <w:color w:val="000000"/>
          <w:sz w:val="28"/>
          <w:szCs w:val="28"/>
        </w:rPr>
        <w:t>http://www.cameta.org.cn/</w:t>
      </w:r>
      <w:r>
        <w:rPr>
          <w:rFonts w:hint="eastAsia" w:ascii="Times New Roman" w:hAnsi="Times New Roman" w:eastAsia="仿宋_GB2312" w:cs="Times New Roman"/>
          <w:color w:val="000000"/>
          <w:sz w:val="28"/>
          <w:szCs w:val="28"/>
        </w:rPr>
        <w:fldChar w:fldCharType="end"/>
      </w:r>
      <w:r>
        <w:rPr>
          <w:rFonts w:hint="eastAsia" w:ascii="Times New Roman" w:hAnsi="Times New Roman" w:eastAsia="仿宋_GB2312" w:cs="Times New Roman"/>
          <w:color w:val="000000"/>
          <w:sz w:val="28"/>
          <w:szCs w:val="28"/>
        </w:rPr>
        <w:t>）、苏州职业大学官网（</w:t>
      </w:r>
      <w:r>
        <w:fldChar w:fldCharType="begin"/>
      </w:r>
      <w:r>
        <w:instrText xml:space="preserve"> HYPERLINK "https://www.jssvc.edu.cn/" </w:instrText>
      </w:r>
      <w:r>
        <w:fldChar w:fldCharType="separate"/>
      </w:r>
      <w:r>
        <w:rPr>
          <w:rFonts w:hint="eastAsia" w:ascii="Times New Roman" w:hAnsi="Times New Roman" w:eastAsia="仿宋_GB2312" w:cs="Times New Roman"/>
          <w:color w:val="000000"/>
          <w:sz w:val="28"/>
          <w:szCs w:val="28"/>
        </w:rPr>
        <w:t>https://www.jssvc.edu.cn/</w:t>
      </w:r>
      <w:r>
        <w:rPr>
          <w:rFonts w:hint="eastAsia" w:ascii="Times New Roman" w:hAnsi="Times New Roman" w:eastAsia="仿宋_GB2312" w:cs="Times New Roman"/>
          <w:color w:val="000000"/>
          <w:sz w:val="28"/>
          <w:szCs w:val="28"/>
        </w:rPr>
        <w:fldChar w:fldCharType="end"/>
      </w:r>
      <w:r>
        <w:rPr>
          <w:rFonts w:hint="eastAsia" w:ascii="Times New Roman" w:hAnsi="Times New Roman" w:eastAsia="仿宋_GB2312" w:cs="Times New Roman"/>
          <w:color w:val="000000"/>
          <w:sz w:val="28"/>
          <w:szCs w:val="28"/>
        </w:rPr>
        <w:t>）和思灵机器人官网（</w:t>
      </w:r>
      <w:r>
        <w:fldChar w:fldCharType="begin"/>
      </w:r>
      <w:r>
        <w:instrText xml:space="preserve"> HYPERLINK "https://www.agile-robots.com/" </w:instrText>
      </w:r>
      <w:r>
        <w:fldChar w:fldCharType="separate"/>
      </w:r>
      <w:r>
        <w:rPr>
          <w:rFonts w:hint="eastAsia" w:ascii="Times New Roman" w:hAnsi="Times New Roman" w:eastAsia="仿宋_GB2312" w:cs="Times New Roman"/>
          <w:color w:val="000000"/>
          <w:sz w:val="28"/>
          <w:szCs w:val="28"/>
        </w:rPr>
        <w:t>https://www.agile-robots.com/</w:t>
      </w:r>
      <w:r>
        <w:rPr>
          <w:rFonts w:hint="eastAsia" w:ascii="Times New Roman" w:hAnsi="Times New Roman" w:eastAsia="仿宋_GB2312" w:cs="Times New Roman"/>
          <w:color w:val="000000"/>
          <w:sz w:val="28"/>
          <w:szCs w:val="28"/>
        </w:rPr>
        <w:fldChar w:fldCharType="end"/>
      </w:r>
      <w:r>
        <w:rPr>
          <w:rFonts w:hint="eastAsia" w:ascii="Times New Roman" w:hAnsi="Times New Roman" w:eastAsia="仿宋_GB2312" w:cs="Times New Roman"/>
          <w:color w:val="000000"/>
          <w:sz w:val="28"/>
          <w:szCs w:val="28"/>
        </w:rPr>
        <w:t>）及微信公众号（Agile-Robots）上下载、填写《2021首届“思灵杯”全国工业智能机器人应用技术大赛学生报名表》、《2021首届“思灵杯”全国工业智能机器人应用技术大赛报名汇总表》并加盖学校或学院公章；</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（五）参赛选手须提交身份证复印件、近期大一寸彩色（白底）免冠电子照片；</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w:t>
      </w:r>
      <w:r>
        <w:rPr>
          <w:rFonts w:ascii="Times New Roman" w:hAnsi="Times New Roman" w:eastAsia="仿宋_GB2312" w:cs="Times New Roman"/>
          <w:color w:val="000000"/>
          <w:sz w:val="28"/>
          <w:szCs w:val="28"/>
        </w:rPr>
        <w:t>请确保报名信息真实准确，对填报信息有误产生的后果，责任自负</w:t>
      </w:r>
      <w:r>
        <w:rPr>
          <w:rFonts w:hint="eastAsia" w:ascii="Times New Roman" w:hAnsi="Times New Roman" w:eastAsia="仿宋_GB2312" w:cs="Times New Roman"/>
          <w:color w:val="000000"/>
          <w:sz w:val="28"/>
          <w:szCs w:val="28"/>
        </w:rPr>
        <w:t>；</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（七）报名单位于2021年</w:t>
      </w:r>
      <w:r>
        <w:rPr>
          <w:rFonts w:ascii="Times New Roman" w:hAnsi="Times New Roman" w:eastAsia="仿宋_GB2312" w:cs="Times New Roman"/>
          <w:color w:val="000000"/>
          <w:sz w:val="28"/>
          <w:szCs w:val="28"/>
        </w:rPr>
        <w:t>10</w:t>
      </w:r>
      <w:r>
        <w:rPr>
          <w:rFonts w:hint="eastAsia" w:ascii="Times New Roman" w:hAnsi="Times New Roman" w:eastAsia="仿宋_GB2312" w:cs="Times New Roman"/>
          <w:color w:val="000000"/>
          <w:sz w:val="28"/>
          <w:szCs w:val="28"/>
        </w:rPr>
        <w:t>月31日前将参赛的选手报名资料、领队和指导教师的名单（电子扫描版）报本项目竞赛组委会办公室指定邮箱。</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邮  箱: </w:t>
      </w:r>
      <w:r>
        <w:fldChar w:fldCharType="begin"/>
      </w:r>
      <w:r>
        <w:instrText xml:space="preserve"> HYPERLINK "mailto:dszwh@agile-robots.com" </w:instrText>
      </w:r>
      <w:r>
        <w:fldChar w:fldCharType="separate"/>
      </w:r>
      <w:r>
        <w:rPr>
          <w:rFonts w:hint="eastAsia" w:ascii="Times New Roman" w:hAnsi="Times New Roman" w:eastAsia="仿宋_GB2312" w:cs="Times New Roman"/>
          <w:color w:val="000000"/>
          <w:sz w:val="28"/>
          <w:szCs w:val="28"/>
        </w:rPr>
        <w:t>dszwh@agile-robots.com</w:t>
      </w:r>
      <w:r>
        <w:rPr>
          <w:rFonts w:hint="eastAsia" w:ascii="Times New Roman" w:hAnsi="Times New Roman" w:eastAsia="仿宋_GB2312" w:cs="Times New Roman"/>
          <w:color w:val="000000"/>
          <w:sz w:val="28"/>
          <w:szCs w:val="28"/>
        </w:rPr>
        <w:fldChar w:fldCharType="end"/>
      </w:r>
    </w:p>
    <w:p>
      <w:pPr>
        <w:widowControl/>
        <w:tabs>
          <w:tab w:val="left" w:pos="3530"/>
        </w:tabs>
        <w:snapToGrid w:val="0"/>
        <w:spacing w:line="360" w:lineRule="auto"/>
        <w:ind w:firstLine="560" w:firstLineChars="200"/>
        <w:jc w:val="left"/>
        <w:rPr>
          <w:rFonts w:ascii="黑体" w:hAnsi="黑体" w:eastAsia="黑体" w:cs="黑体"/>
          <w:color w:val="000000"/>
          <w:sz w:val="28"/>
          <w:szCs w:val="28"/>
        </w:rPr>
      </w:pPr>
    </w:p>
    <w:p>
      <w:pPr>
        <w:widowControl/>
        <w:tabs>
          <w:tab w:val="left" w:pos="3530"/>
        </w:tabs>
        <w:snapToGrid w:val="0"/>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九、资格审核</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（一）由组委会对选手参赛资格进行审查；</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（二）选手参赛资格审核由组委会负责，于2021年</w:t>
      </w:r>
      <w:r>
        <w:rPr>
          <w:rFonts w:ascii="Times New Roman" w:hAnsi="Times New Roman" w:eastAsia="仿宋_GB2312" w:cs="Times New Roman"/>
          <w:color w:val="000000"/>
          <w:sz w:val="28"/>
          <w:szCs w:val="28"/>
        </w:rPr>
        <w:t>11</w:t>
      </w:r>
      <w:r>
        <w:rPr>
          <w:rFonts w:hint="eastAsia"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rPr>
        <w:t>5</w:t>
      </w:r>
      <w:r>
        <w:rPr>
          <w:rFonts w:hint="eastAsia" w:ascii="Times New Roman" w:hAnsi="Times New Roman" w:eastAsia="仿宋_GB2312" w:cs="Times New Roman"/>
          <w:color w:val="000000"/>
          <w:sz w:val="28"/>
          <w:szCs w:val="28"/>
        </w:rPr>
        <w:t>日前完成审核；</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（三）参赛选手资格审核通过后其参赛资格才正式生效。</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十、奖项设置</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（一）本次大赛设立一等奖、二等奖、三等奖、优胜奖和优秀指导教师奖，以实际参赛选手总数为基数，一等奖占比</w:t>
      </w:r>
      <w:r>
        <w:rPr>
          <w:rFonts w:ascii="Times New Roman" w:hAnsi="Times New Roman" w:eastAsia="仿宋_GB2312" w:cs="Times New Roman"/>
          <w:color w:val="000000"/>
          <w:sz w:val="28"/>
          <w:szCs w:val="28"/>
        </w:rPr>
        <w:t>10%、二等奖占比20%、三等奖占比</w:t>
      </w:r>
      <w:r>
        <w:rPr>
          <w:rFonts w:hint="eastAsia" w:ascii="Times New Roman" w:hAnsi="Times New Roman" w:eastAsia="仿宋_GB2312" w:cs="Times New Roman"/>
          <w:color w:val="000000"/>
          <w:sz w:val="28"/>
          <w:szCs w:val="28"/>
        </w:rPr>
        <w:t>50</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（小数点后四舍五入），</w:t>
      </w:r>
      <w:r>
        <w:rPr>
          <w:rFonts w:ascii="Times New Roman" w:hAnsi="Times New Roman" w:eastAsia="仿宋_GB2312" w:cs="Times New Roman"/>
          <w:color w:val="000000"/>
          <w:sz w:val="28"/>
          <w:szCs w:val="28"/>
        </w:rPr>
        <w:t>优胜奖</w:t>
      </w:r>
      <w:r>
        <w:rPr>
          <w:rFonts w:hint="eastAsia" w:ascii="Times New Roman" w:hAnsi="Times New Roman" w:eastAsia="仿宋_GB2312" w:cs="Times New Roman"/>
          <w:color w:val="000000"/>
          <w:sz w:val="28"/>
          <w:szCs w:val="28"/>
        </w:rPr>
        <w:t>若干</w:t>
      </w:r>
      <w:r>
        <w:rPr>
          <w:rFonts w:ascii="Times New Roman" w:hAnsi="Times New Roman" w:eastAsia="仿宋_GB2312" w:cs="Times New Roman"/>
          <w:color w:val="000000"/>
          <w:sz w:val="28"/>
          <w:szCs w:val="28"/>
        </w:rPr>
        <w:t>等，</w:t>
      </w:r>
      <w:r>
        <w:rPr>
          <w:rFonts w:hint="eastAsia" w:ascii="Times New Roman" w:hAnsi="Times New Roman" w:eastAsia="仿宋_GB2312" w:cs="Times New Roman"/>
          <w:color w:val="000000"/>
          <w:sz w:val="28"/>
          <w:szCs w:val="28"/>
        </w:rPr>
        <w:t>总分相同时，取并列名次；</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（二）入围一二三等奖的参赛队伍将分别获得荣誉证书及奖金，奖金金额为：一等奖6000元/队、二等奖4000元/队、三等奖1000元/队；</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一、二、三奖的参赛选手指导老师</w:t>
      </w:r>
      <w:r>
        <w:rPr>
          <w:rFonts w:hint="eastAsia" w:ascii="Times New Roman" w:hAnsi="Times New Roman" w:eastAsia="仿宋_GB2312" w:cs="Times New Roman"/>
          <w:color w:val="000000"/>
          <w:sz w:val="28"/>
          <w:szCs w:val="28"/>
        </w:rPr>
        <w:t>将</w:t>
      </w:r>
      <w:r>
        <w:rPr>
          <w:rFonts w:ascii="Times New Roman" w:hAnsi="Times New Roman" w:eastAsia="仿宋_GB2312" w:cs="Times New Roman"/>
          <w:color w:val="000000"/>
          <w:sz w:val="28"/>
          <w:szCs w:val="28"/>
        </w:rPr>
        <w:t>获得“优秀指导老师奖”</w:t>
      </w:r>
      <w:r>
        <w:rPr>
          <w:rFonts w:hint="eastAsia" w:ascii="Times New Roman" w:hAnsi="Times New Roman" w:eastAsia="仿宋_GB2312" w:cs="Times New Roman"/>
          <w:color w:val="000000"/>
          <w:sz w:val="28"/>
          <w:szCs w:val="28"/>
        </w:rPr>
        <w:t>荣誉证书；</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（四）优胜奖代表队将获得精美礼品一份；</w:t>
      </w:r>
    </w:p>
    <w:p>
      <w:pPr>
        <w:widowControl/>
        <w:tabs>
          <w:tab w:val="left" w:pos="3530"/>
        </w:tabs>
        <w:snapToGrid w:val="0"/>
        <w:spacing w:line="360" w:lineRule="auto"/>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（五）获奖证书由中国机电一体化技术应用协会颁发；</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（六）参赛表现突出的选手，大赛组委会将其向大赛协办单位推荐，签署劳动就业合同。</w:t>
      </w:r>
    </w:p>
    <w:p>
      <w:pPr>
        <w:tabs>
          <w:tab w:val="left" w:pos="644"/>
        </w:tabs>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十一、参赛及赛前培训费用</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（一）本次大赛不收取任何参赛费用，比赛耗材由赛场统一提供，比赛期间，各参赛代表队食宿由组委会推荐，食宿、交通费用自理；</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（二）赛前培训期间，各参赛代表队食宿由组委会推荐，食宿费用自理。</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十二、技术说明会安排</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技术说明会由技术专家组围绕本项目的比赛规则、考核要素、出题规范、试题主客观评判的方法和比赛执裁注意事项等内容，向报名参赛队做技术说明。时间安排在正式比赛前15天内完成。</w:t>
      </w:r>
    </w:p>
    <w:p>
      <w:pPr>
        <w:tabs>
          <w:tab w:val="left" w:pos="644"/>
        </w:tabs>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十三、申诉与仲裁</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在选拔赛期间，出现争议，按以下程序处理：</w:t>
      </w:r>
    </w:p>
    <w:p>
      <w:pPr>
        <w:tabs>
          <w:tab w:val="left" w:pos="644"/>
        </w:tabs>
        <w:ind w:firstLine="560" w:firstLineChars="200"/>
        <w:jc w:val="left"/>
        <w:rPr>
          <w:rFonts w:ascii="宋体" w:hAnsi="宋体" w:eastAsia="宋体"/>
          <w:color w:val="000000" w:themeColor="text1"/>
          <w14:textFill>
            <w14:solidFill>
              <w14:schemeClr w14:val="tx1"/>
            </w14:solidFill>
          </w14:textFill>
        </w:rPr>
      </w:pPr>
      <w:r>
        <w:rPr>
          <w:rFonts w:hint="eastAsia" w:ascii="Times New Roman" w:hAnsi="Times New Roman" w:eastAsia="仿宋_GB2312" w:cs="Times New Roman"/>
          <w:color w:val="000000"/>
          <w:sz w:val="28"/>
          <w:szCs w:val="28"/>
        </w:rPr>
        <w:t>（一）选手、裁判员及其参赛代表队其他相关人员发现竞赛过程中存在问题后，可由选手、裁判员向裁判长反映，裁判长视情况，采取组织全体裁判员商讨或以简单多数表决等方式确定处理意见并应及时告知问题申诉人；</w:t>
      </w:r>
    </w:p>
    <w:p>
      <w:pPr>
        <w:pStyle w:val="10"/>
        <w:tabs>
          <w:tab w:val="left" w:pos="1260"/>
        </w:tabs>
        <w:spacing w:line="360" w:lineRule="auto"/>
        <w:ind w:firstLine="56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（二）选手、裁判员及其参赛代表队其他相关人员对上述处理结果有异议，可通过领队向监督仲裁组书面反映并举证，监督仲裁组经调查，形成处理意见后，告知当事领队，并将处理结果记录存档；</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（三）选手、裁判员及其参赛代表队其他相关人员对监督仲裁组的处理结果仍有异议，可由领队在项目选拔赛结束前，书面向组委会提出申诉，由组委会做最终处理决定。</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（四）本实施方案条款的最终解释权归全国工业智能机器人应用技术项目组委会。</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十四、联系方式</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联系人：王永超/马俊洋</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电话：13370187881/18513956698</w:t>
      </w:r>
    </w:p>
    <w:p>
      <w:pPr>
        <w:tabs>
          <w:tab w:val="left" w:pos="644"/>
        </w:tabs>
        <w:ind w:firstLine="560" w:firstLineChars="200"/>
        <w:jc w:val="left"/>
      </w:pPr>
      <w:r>
        <w:rPr>
          <w:rFonts w:hint="eastAsia" w:ascii="Times New Roman" w:hAnsi="Times New Roman" w:eastAsia="仿宋_GB2312" w:cs="Times New Roman"/>
          <w:color w:val="000000"/>
          <w:sz w:val="28"/>
          <w:szCs w:val="28"/>
        </w:rPr>
        <w:t>邮箱: dszwh@agile-robots.com </w:t>
      </w:r>
    </w:p>
    <w:p/>
    <w:p>
      <w:pPr>
        <w:tabs>
          <w:tab w:val="left" w:pos="644"/>
        </w:tabs>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附件：1. 2021首届“思灵杯“全国工业智能机器人应用技术大赛学生报名表</w:t>
      </w:r>
    </w:p>
    <w:p>
      <w:pPr>
        <w:tabs>
          <w:tab w:val="left" w:pos="644"/>
        </w:tabs>
        <w:ind w:firstLine="840" w:firstLineChars="3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 2021首届“思灵杯“全国工业智能机器人应用技术大赛报名汇总表</w:t>
      </w:r>
    </w:p>
    <w:p>
      <w:pPr>
        <w:tabs>
          <w:tab w:val="left" w:pos="644"/>
        </w:tabs>
        <w:ind w:firstLine="840" w:firstLineChars="3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 赛前辅导培训安排</w:t>
      </w:r>
    </w:p>
    <w:p>
      <w:pPr>
        <w:tabs>
          <w:tab w:val="left" w:pos="644"/>
        </w:tabs>
        <w:ind w:firstLine="840" w:firstLineChars="3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 2021首届“思灵杯”全国工业智能机器人应用技术大赛平台介绍</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黑体" w:hAnsi="黑体" w:eastAsia="黑体" w:cs="黑体"/>
          <w:color w:val="000000"/>
          <w:sz w:val="28"/>
          <w:szCs w:val="28"/>
        </w:rPr>
        <w:t>十五、防疫要求</w:t>
      </w:r>
    </w:p>
    <w:p>
      <w:pPr>
        <w:tabs>
          <w:tab w:val="left" w:pos="644"/>
        </w:tabs>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按照国务院新冠疫情联防联控机制综合组印发的《重点场所重点单位重点人群新冠肺炎疫情常态化防控相关防护指南（2021年8月版）》以及苏州市政府疫情防控要求和苏州市职业大学疫情防控要求落实常态化防控措施。</w:t>
      </w:r>
    </w:p>
    <w:p>
      <w:pPr>
        <w:tabs>
          <w:tab w:val="left" w:pos="644"/>
        </w:tabs>
        <w:ind w:firstLine="840" w:firstLineChars="300"/>
        <w:jc w:val="left"/>
        <w:rPr>
          <w:rFonts w:ascii="Times New Roman" w:hAnsi="Times New Roman" w:eastAsia="仿宋_GB2312" w:cs="Times New Roman"/>
          <w:color w:val="000000"/>
          <w:sz w:val="28"/>
          <w:szCs w:val="28"/>
        </w:rPr>
      </w:pPr>
    </w:p>
    <w:p>
      <w:pPr>
        <w:tabs>
          <w:tab w:val="left" w:pos="644"/>
        </w:tabs>
        <w:ind w:firstLine="840" w:firstLineChars="300"/>
        <w:jc w:val="left"/>
        <w:rPr>
          <w:rFonts w:ascii="Times New Roman" w:hAnsi="Times New Roman" w:eastAsia="仿宋_GB2312" w:cs="Times New Roman"/>
          <w:color w:val="000000"/>
          <w:sz w:val="28"/>
          <w:szCs w:val="28"/>
        </w:rPr>
      </w:pPr>
    </w:p>
    <w:p>
      <w:pPr>
        <w:tabs>
          <w:tab w:val="left" w:pos="644"/>
        </w:tabs>
        <w:ind w:firstLine="840" w:firstLineChars="300"/>
        <w:jc w:val="left"/>
        <w:rPr>
          <w:rFonts w:ascii="Times New Roman" w:hAnsi="Times New Roman" w:eastAsia="仿宋_GB2312" w:cs="Times New Roman"/>
          <w:color w:val="000000"/>
          <w:sz w:val="28"/>
          <w:szCs w:val="28"/>
        </w:rPr>
      </w:pPr>
    </w:p>
    <w:p>
      <w:pPr>
        <w:tabs>
          <w:tab w:val="left" w:pos="644"/>
        </w:tabs>
        <w:ind w:firstLine="840" w:firstLineChars="3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                        中国机电一体化技术应用协会</w:t>
      </w:r>
    </w:p>
    <w:p>
      <w:pPr>
        <w:tabs>
          <w:tab w:val="left" w:pos="644"/>
        </w:tabs>
        <w:ind w:firstLine="5040" w:firstLineChars="18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2021年9月</w:t>
      </w:r>
      <w:r>
        <w:rPr>
          <w:rFonts w:ascii="Times New Roman" w:hAnsi="Times New Roman" w:eastAsia="仿宋_GB2312" w:cs="Times New Roman"/>
          <w:color w:val="000000"/>
          <w:sz w:val="28"/>
          <w:szCs w:val="28"/>
        </w:rPr>
        <w:t>6</w:t>
      </w:r>
      <w:r>
        <w:rPr>
          <w:rFonts w:hint="eastAsia" w:ascii="Times New Roman" w:hAnsi="Times New Roman" w:eastAsia="仿宋_GB2312" w:cs="Times New Roman"/>
          <w:color w:val="000000"/>
          <w:sz w:val="28"/>
          <w:szCs w:val="28"/>
        </w:rPr>
        <w:t>日</w:t>
      </w:r>
    </w:p>
    <w:p>
      <w:pPr>
        <w:tabs>
          <w:tab w:val="left" w:pos="644"/>
        </w:tabs>
        <w:jc w:val="left"/>
        <w:rPr>
          <w:rFonts w:ascii="Times New Roman" w:hAnsi="Times New Roman" w:eastAsia="仿宋_GB2312" w:cs="Times New Roman"/>
          <w:color w:val="000000"/>
          <w:sz w:val="28"/>
          <w:szCs w:val="28"/>
        </w:rPr>
      </w:pPr>
    </w:p>
    <w:p>
      <w:pPr>
        <w:tabs>
          <w:tab w:val="left" w:pos="644"/>
        </w:tabs>
        <w:jc w:val="left"/>
        <w:rPr>
          <w:rFonts w:ascii="Times New Roman" w:hAnsi="Times New Roman" w:eastAsia="仿宋_GB2312" w:cs="Times New Roman"/>
          <w:color w:val="000000"/>
          <w:sz w:val="28"/>
          <w:szCs w:val="28"/>
        </w:rPr>
      </w:pPr>
    </w:p>
    <w:p>
      <w:pPr>
        <w:tabs>
          <w:tab w:val="left" w:pos="644"/>
        </w:tabs>
        <w:jc w:val="left"/>
        <w:rPr>
          <w:rFonts w:ascii="Times New Roman" w:hAnsi="Times New Roman" w:eastAsia="仿宋_GB2312" w:cs="Times New Roman"/>
          <w:color w:val="000000"/>
          <w:sz w:val="28"/>
          <w:szCs w:val="28"/>
        </w:rPr>
      </w:pPr>
    </w:p>
    <w:p>
      <w:pPr>
        <w:tabs>
          <w:tab w:val="left" w:pos="644"/>
        </w:tabs>
        <w:ind w:firstLine="5060" w:firstLineChars="1800"/>
        <w:jc w:val="left"/>
        <w:rPr>
          <w:rFonts w:ascii="Times New Roman" w:hAnsi="Times New Roman" w:eastAsia="仿宋_GB2312" w:cs="Times New Roman"/>
          <w:b/>
          <w:bCs/>
          <w:color w:val="000000"/>
          <w:sz w:val="28"/>
          <w:szCs w:val="28"/>
        </w:rPr>
      </w:pPr>
    </w:p>
    <w:p>
      <w:pPr>
        <w:tabs>
          <w:tab w:val="left" w:pos="644"/>
        </w:tabs>
        <w:jc w:val="left"/>
        <w:rPr>
          <w:rFonts w:ascii="Times New Roman" w:hAnsi="Times New Roman" w:eastAsia="仿宋_GB2312" w:cs="Times New Roman"/>
          <w:color w:val="000000"/>
          <w:sz w:val="28"/>
          <w:szCs w:val="28"/>
        </w:rPr>
        <w:sectPr>
          <w:headerReference r:id="rId3" w:type="default"/>
          <w:pgSz w:w="11906" w:h="16838"/>
          <w:pgMar w:top="1440" w:right="1800" w:bottom="1440" w:left="1800" w:header="851" w:footer="992" w:gutter="0"/>
          <w:cols w:space="425" w:num="1"/>
          <w:docGrid w:type="lines" w:linePitch="312" w:charSpace="0"/>
        </w:sectPr>
      </w:pP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附件1：</w:t>
      </w:r>
    </w:p>
    <w:p>
      <w:pPr>
        <w:spacing w:line="360" w:lineRule="auto"/>
        <w:jc w:val="lef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2021首届“思灵杯“全国工业智能机器人应用技术大赛学生报名表</w:t>
      </w:r>
    </w:p>
    <w:tbl>
      <w:tblPr>
        <w:tblStyle w:val="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300"/>
        <w:gridCol w:w="1276"/>
        <w:gridCol w:w="1329"/>
        <w:gridCol w:w="230"/>
        <w:gridCol w:w="1767"/>
        <w:gridCol w:w="177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943" w:type="dxa"/>
            <w:gridSpan w:val="2"/>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学生姓名：</w:t>
            </w:r>
          </w:p>
        </w:tc>
        <w:tc>
          <w:tcPr>
            <w:tcW w:w="2605" w:type="dxa"/>
            <w:gridSpan w:val="2"/>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性  别：</w:t>
            </w:r>
          </w:p>
        </w:tc>
        <w:tc>
          <w:tcPr>
            <w:tcW w:w="1997" w:type="dxa"/>
            <w:gridSpan w:val="2"/>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年龄：</w:t>
            </w:r>
          </w:p>
        </w:tc>
        <w:tc>
          <w:tcPr>
            <w:tcW w:w="1783" w:type="dxa"/>
            <w:gridSpan w:val="2"/>
            <w:vMerge w:val="restart"/>
            <w:shd w:val="clear" w:color="auto" w:fill="auto"/>
            <w:vAlign w:val="center"/>
          </w:tcPr>
          <w:p>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219" w:type="dxa"/>
            <w:gridSpan w:val="3"/>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身份证号：</w:t>
            </w:r>
          </w:p>
        </w:tc>
        <w:tc>
          <w:tcPr>
            <w:tcW w:w="3326" w:type="dxa"/>
            <w:gridSpan w:val="3"/>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学籍号：</w:t>
            </w:r>
          </w:p>
        </w:tc>
        <w:tc>
          <w:tcPr>
            <w:tcW w:w="1783" w:type="dxa"/>
            <w:gridSpan w:val="2"/>
            <w:vMerge w:val="continue"/>
            <w:shd w:val="clear" w:color="auto" w:fill="auto"/>
            <w:vAlign w:val="center"/>
          </w:tcPr>
          <w:p>
            <w:pPr>
              <w:widowControl/>
              <w:spacing w:line="360" w:lineRule="auto"/>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45" w:type="dxa"/>
            <w:gridSpan w:val="6"/>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所在学校：</w:t>
            </w:r>
          </w:p>
        </w:tc>
        <w:tc>
          <w:tcPr>
            <w:tcW w:w="1783" w:type="dxa"/>
            <w:gridSpan w:val="2"/>
            <w:vMerge w:val="continue"/>
            <w:shd w:val="clear" w:color="auto" w:fill="auto"/>
            <w:vAlign w:val="center"/>
          </w:tcPr>
          <w:p>
            <w:pPr>
              <w:widowControl/>
              <w:spacing w:line="360" w:lineRule="auto"/>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45" w:type="dxa"/>
            <w:gridSpan w:val="6"/>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学校地址：</w:t>
            </w:r>
          </w:p>
        </w:tc>
        <w:tc>
          <w:tcPr>
            <w:tcW w:w="1783" w:type="dxa"/>
            <w:gridSpan w:val="2"/>
            <w:vMerge w:val="continue"/>
            <w:shd w:val="clear" w:color="auto" w:fill="auto"/>
            <w:vAlign w:val="center"/>
          </w:tcPr>
          <w:p>
            <w:pPr>
              <w:widowControl/>
              <w:spacing w:line="360" w:lineRule="auto"/>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219" w:type="dxa"/>
            <w:gridSpan w:val="3"/>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w:t>
            </w:r>
          </w:p>
        </w:tc>
        <w:tc>
          <w:tcPr>
            <w:tcW w:w="5109" w:type="dxa"/>
            <w:gridSpan w:val="5"/>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219" w:type="dxa"/>
            <w:gridSpan w:val="3"/>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指导教师姓名：</w:t>
            </w:r>
          </w:p>
        </w:tc>
        <w:tc>
          <w:tcPr>
            <w:tcW w:w="5109" w:type="dxa"/>
            <w:gridSpan w:val="5"/>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指导教师电话：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328" w:type="dxa"/>
            <w:gridSpan w:val="8"/>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指导教师电子邮箱：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43" w:type="dxa"/>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T恤衫尺码</w:t>
            </w:r>
          </w:p>
        </w:tc>
        <w:tc>
          <w:tcPr>
            <w:tcW w:w="1300" w:type="dxa"/>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L(  )</w:t>
            </w:r>
          </w:p>
        </w:tc>
        <w:tc>
          <w:tcPr>
            <w:tcW w:w="1276" w:type="dxa"/>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XL(  )</w:t>
            </w:r>
          </w:p>
        </w:tc>
        <w:tc>
          <w:tcPr>
            <w:tcW w:w="1559" w:type="dxa"/>
            <w:gridSpan w:val="2"/>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XXL(  )</w:t>
            </w:r>
          </w:p>
        </w:tc>
        <w:tc>
          <w:tcPr>
            <w:tcW w:w="1767" w:type="dxa"/>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XXXL(  )</w:t>
            </w:r>
          </w:p>
        </w:tc>
        <w:tc>
          <w:tcPr>
            <w:tcW w:w="1783" w:type="dxa"/>
            <w:gridSpan w:val="2"/>
            <w:shd w:val="clear" w:color="auto" w:fill="auto"/>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XXXXL(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40" w:hRule="atLeast"/>
          <w:jc w:val="center"/>
        </w:trPr>
        <w:tc>
          <w:tcPr>
            <w:tcW w:w="9321" w:type="dxa"/>
            <w:gridSpan w:val="7"/>
            <w:shd w:val="clear" w:color="auto" w:fill="auto"/>
            <w:vAlign w:val="center"/>
          </w:tcPr>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校方或者学院意见：</w:t>
            </w: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加盖公章</w:t>
            </w:r>
          </w:p>
          <w:p>
            <w:pPr>
              <w:widowControl/>
              <w:adjustRightIn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2021年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bl>
    <w:p>
      <w:pPr>
        <w:spacing w:line="360" w:lineRule="auto"/>
        <w:jc w:val="left"/>
        <w:rPr>
          <w:rFonts w:ascii="宋体" w:hAnsi="宋体" w:eastAsia="宋体"/>
          <w:color w:val="000000" w:themeColor="text1"/>
          <w14:textFill>
            <w14:solidFill>
              <w14:schemeClr w14:val="tx1"/>
            </w14:solidFill>
          </w14:textFill>
        </w:rPr>
      </w:pPr>
    </w:p>
    <w:p>
      <w:pPr>
        <w:spacing w:line="360" w:lineRule="auto"/>
        <w:jc w:val="left"/>
        <w:rPr>
          <w:rFonts w:ascii="宋体" w:hAnsi="宋体" w:eastAsia="宋体"/>
          <w:color w:val="000000" w:themeColor="text1"/>
          <w14:textFill>
            <w14:solidFill>
              <w14:schemeClr w14:val="tx1"/>
            </w14:solidFill>
          </w14:textFill>
        </w:rPr>
      </w:pPr>
    </w:p>
    <w:p>
      <w:pPr>
        <w:spacing w:line="360" w:lineRule="auto"/>
        <w:jc w:val="left"/>
        <w:rPr>
          <w:rFonts w:ascii="宋体" w:hAnsi="宋体" w:eastAsia="宋体"/>
          <w:color w:val="000000" w:themeColor="text1"/>
          <w14:textFill>
            <w14:solidFill>
              <w14:schemeClr w14:val="tx1"/>
            </w14:solidFill>
          </w14:textFill>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olor w:val="000000" w:themeColor="text1"/>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附件2：</w:t>
      </w:r>
    </w:p>
    <w:tbl>
      <w:tblPr>
        <w:tblStyle w:val="8"/>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97"/>
        <w:gridCol w:w="1729"/>
        <w:gridCol w:w="1944"/>
        <w:gridCol w:w="1809"/>
        <w:gridCol w:w="1441"/>
        <w:gridCol w:w="865"/>
        <w:gridCol w:w="2162"/>
        <w:gridCol w:w="100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2021首届“思灵杯“全国工业智能机器人应用技术大赛报名汇总表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参赛单位（盖章）：</w:t>
            </w:r>
          </w:p>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领队姓名：</w:t>
            </w:r>
          </w:p>
        </w:tc>
        <w:tc>
          <w:tcPr>
            <w:tcW w:w="423"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6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性别：</w:t>
            </w:r>
          </w:p>
        </w:tc>
        <w:tc>
          <w:tcPr>
            <w:tcW w:w="63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9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职务：</w:t>
            </w:r>
          </w:p>
        </w:tc>
        <w:tc>
          <w:tcPr>
            <w:tcW w:w="47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282"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手机：</w:t>
            </w:r>
          </w:p>
        </w:tc>
        <w:tc>
          <w:tcPr>
            <w:tcW w:w="705"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329"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邮箱：</w:t>
            </w:r>
          </w:p>
        </w:tc>
        <w:tc>
          <w:tcPr>
            <w:tcW w:w="629"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参赛队信息：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参赛队</w:t>
            </w:r>
          </w:p>
        </w:tc>
        <w:tc>
          <w:tcPr>
            <w:tcW w:w="423"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姓名</w:t>
            </w:r>
          </w:p>
        </w:tc>
        <w:tc>
          <w:tcPr>
            <w:tcW w:w="564"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身份证号码</w:t>
            </w:r>
          </w:p>
        </w:tc>
        <w:tc>
          <w:tcPr>
            <w:tcW w:w="634"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手机号</w:t>
            </w:r>
          </w:p>
        </w:tc>
        <w:tc>
          <w:tcPr>
            <w:tcW w:w="590"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邮箱</w:t>
            </w:r>
          </w:p>
        </w:tc>
        <w:tc>
          <w:tcPr>
            <w:tcW w:w="470" w:type="pct"/>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指导教师姓名</w:t>
            </w:r>
          </w:p>
        </w:tc>
        <w:tc>
          <w:tcPr>
            <w:tcW w:w="987" w:type="pct"/>
            <w:gridSpan w:val="2"/>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指导教师手机号</w:t>
            </w:r>
          </w:p>
        </w:tc>
        <w:tc>
          <w:tcPr>
            <w:tcW w:w="958" w:type="pct"/>
            <w:gridSpan w:val="2"/>
            <w:vAlign w:val="center"/>
          </w:tcPr>
          <w:p>
            <w:pPr>
              <w:spacing w:line="360" w:lineRule="auto"/>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指导教师邮箱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restart"/>
            <w:vAlign w:val="center"/>
          </w:tcPr>
          <w:p>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团队1</w:t>
            </w:r>
          </w:p>
        </w:tc>
        <w:tc>
          <w:tcPr>
            <w:tcW w:w="423"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6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63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9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7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87"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58"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continue"/>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23"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6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63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9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7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87"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58"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restart"/>
            <w:vAlign w:val="center"/>
          </w:tcPr>
          <w:p>
            <w:pPr>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团队2</w:t>
            </w:r>
          </w:p>
        </w:tc>
        <w:tc>
          <w:tcPr>
            <w:tcW w:w="423"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6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63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9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7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87"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58"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continue"/>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23"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6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634"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59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470" w:type="pct"/>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87"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c>
          <w:tcPr>
            <w:tcW w:w="958" w:type="pct"/>
            <w:gridSpan w:val="2"/>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注：请务必填写正确的手机及邮箱资料，竞赛相关通知或文件将通过邮件发送。</w:t>
            </w:r>
          </w:p>
        </w:tc>
      </w:tr>
    </w:tbl>
    <w:p>
      <w:pPr>
        <w:spacing w:line="360" w:lineRule="auto"/>
        <w:jc w:val="left"/>
        <w:rPr>
          <w:rFonts w:ascii="宋体" w:hAnsi="宋体" w:eastAsia="宋体"/>
          <w:color w:val="000000" w:themeColor="text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附件3：</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赛前辅导培训安排</w:t>
      </w:r>
    </w:p>
    <w:p>
      <w:pPr>
        <w:pStyle w:val="6"/>
        <w:shd w:val="clear" w:color="auto" w:fill="FFFFFF"/>
        <w:spacing w:before="0" w:beforeAutospacing="0" w:after="0" w:afterAutospacing="0" w:line="360" w:lineRule="auto"/>
        <w:ind w:firstLine="420"/>
        <w:rPr>
          <w:rFonts w:cstheme="minorBidi"/>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为切实做到“以赛带教、以赛促学，赛学结合”的理念，我们在大赛前，开展为期2天的赛前辅导培训，面向参赛队伍进行培训和实操培训。具备参赛资格的队伍届时可以前往指定地点参加。</w:t>
      </w:r>
    </w:p>
    <w:tbl>
      <w:tblPr>
        <w:tblStyle w:val="8"/>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031"/>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637" w:type="pct"/>
            <w:gridSpan w:val="2"/>
            <w:vAlign w:val="center"/>
          </w:tcPr>
          <w:p>
            <w:pPr>
              <w:pStyle w:val="6"/>
              <w:spacing w:before="0" w:beforeAutospacing="0" w:after="150" w:afterAutospacing="0"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时间</w:t>
            </w:r>
          </w:p>
        </w:tc>
        <w:tc>
          <w:tcPr>
            <w:tcW w:w="3363" w:type="pct"/>
            <w:vAlign w:val="center"/>
          </w:tcPr>
          <w:p>
            <w:pPr>
              <w:pStyle w:val="6"/>
              <w:spacing w:before="0" w:beforeAutospacing="0" w:after="150" w:afterAutospacing="0"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65" w:type="pct"/>
            <w:vMerge w:val="restar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日</w:t>
            </w:r>
          </w:p>
        </w:tc>
        <w:tc>
          <w:tcPr>
            <w:tcW w:w="572" w:type="pc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上午</w:t>
            </w:r>
          </w:p>
        </w:tc>
        <w:tc>
          <w:tcPr>
            <w:tcW w:w="3363" w:type="pct"/>
            <w:vAlign w:val="center"/>
          </w:tcPr>
          <w:p>
            <w:pPr>
              <w:pStyle w:val="6"/>
              <w:numPr>
                <w:ilvl w:val="0"/>
                <w:numId w:val="3"/>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竞赛用操作台各模块说明</w:t>
            </w:r>
          </w:p>
          <w:p>
            <w:pPr>
              <w:pStyle w:val="6"/>
              <w:numPr>
                <w:ilvl w:val="0"/>
                <w:numId w:val="3"/>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智能工业机器人操作说明及演示</w:t>
            </w:r>
          </w:p>
          <w:p>
            <w:pPr>
              <w:pStyle w:val="6"/>
              <w:numPr>
                <w:ilvl w:val="0"/>
                <w:numId w:val="3"/>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智能视觉应用及案例教学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065" w:type="pct"/>
            <w:vMerge w:val="continue"/>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p>
        </w:tc>
        <w:tc>
          <w:tcPr>
            <w:tcW w:w="572" w:type="pc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下午</w:t>
            </w:r>
          </w:p>
        </w:tc>
        <w:tc>
          <w:tcPr>
            <w:tcW w:w="3363" w:type="pct"/>
            <w:vAlign w:val="center"/>
          </w:tcPr>
          <w:p>
            <w:pPr>
              <w:pStyle w:val="6"/>
              <w:numPr>
                <w:ilvl w:val="0"/>
                <w:numId w:val="4"/>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学员实际操作</w:t>
            </w:r>
          </w:p>
          <w:p>
            <w:pPr>
              <w:pStyle w:val="6"/>
              <w:numPr>
                <w:ilvl w:val="0"/>
                <w:numId w:val="4"/>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jc w:val="center"/>
        </w:trPr>
        <w:tc>
          <w:tcPr>
            <w:tcW w:w="1065" w:type="pct"/>
            <w:vMerge w:val="restar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日</w:t>
            </w:r>
          </w:p>
        </w:tc>
        <w:tc>
          <w:tcPr>
            <w:tcW w:w="572" w:type="pc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上午</w:t>
            </w:r>
          </w:p>
        </w:tc>
        <w:tc>
          <w:tcPr>
            <w:tcW w:w="3363" w:type="pct"/>
            <w:vAlign w:val="center"/>
          </w:tcPr>
          <w:p>
            <w:pPr>
              <w:pStyle w:val="6"/>
              <w:numPr>
                <w:ilvl w:val="0"/>
                <w:numId w:val="5"/>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竞赛用操作台各模块说明</w:t>
            </w:r>
          </w:p>
          <w:p>
            <w:pPr>
              <w:pStyle w:val="6"/>
              <w:numPr>
                <w:ilvl w:val="0"/>
                <w:numId w:val="5"/>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智能工业机器人操作说明及演示</w:t>
            </w:r>
          </w:p>
          <w:p>
            <w:pPr>
              <w:pStyle w:val="6"/>
              <w:numPr>
                <w:ilvl w:val="0"/>
                <w:numId w:val="5"/>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智能视觉应用及案例教学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65" w:type="pct"/>
            <w:vMerge w:val="continue"/>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p>
        </w:tc>
        <w:tc>
          <w:tcPr>
            <w:tcW w:w="572" w:type="pct"/>
            <w:vAlign w:val="center"/>
          </w:tcPr>
          <w:p>
            <w:pPr>
              <w:pStyle w:val="6"/>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下午</w:t>
            </w:r>
          </w:p>
        </w:tc>
        <w:tc>
          <w:tcPr>
            <w:tcW w:w="3363" w:type="pct"/>
            <w:vAlign w:val="center"/>
          </w:tcPr>
          <w:p>
            <w:pPr>
              <w:pStyle w:val="6"/>
              <w:numPr>
                <w:ilvl w:val="0"/>
                <w:numId w:val="6"/>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学员实际操作</w:t>
            </w:r>
          </w:p>
          <w:p>
            <w:pPr>
              <w:pStyle w:val="6"/>
              <w:numPr>
                <w:ilvl w:val="0"/>
                <w:numId w:val="6"/>
              </w:numPr>
              <w:spacing w:before="0" w:beforeAutospacing="0" w:after="150" w:afterAutospacing="0"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现场答疑</w:t>
            </w:r>
          </w:p>
        </w:tc>
      </w:tr>
    </w:tbl>
    <w:p>
      <w:pPr>
        <w:pStyle w:val="6"/>
        <w:shd w:val="clear" w:color="auto" w:fill="FFFFFF"/>
        <w:spacing w:before="150" w:beforeAutospacing="0" w:after="150" w:afterAutospacing="0" w:line="360" w:lineRule="auto"/>
        <w:rPr>
          <w:rFonts w:cstheme="minorBidi"/>
          <w:color w:val="000000" w:themeColor="text1"/>
          <w:kern w:val="2"/>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stheme="minorBidi"/>
          <w:color w:val="000000" w:themeColor="text1"/>
          <w:kern w:val="2"/>
          <w:sz w:val="28"/>
          <w:szCs w:val="28"/>
          <w14:textFill>
            <w14:solidFill>
              <w14:schemeClr w14:val="tx1"/>
            </w14:solidFill>
          </w14:textFill>
        </w:rPr>
        <w:t>注：培训分理论与实操，2天内穿插理论与实操培训。</w:t>
      </w:r>
    </w:p>
    <w:p>
      <w:pPr>
        <w:spacing w:line="360" w:lineRule="auto"/>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附件4：</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2021首届“思灵杯”全国工业智能机器人应用技术大赛平台介绍</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p>
    <w:p>
      <w:pPr>
        <w:widowControl/>
        <w:tabs>
          <w:tab w:val="left" w:pos="3530"/>
        </w:tabs>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本次大赛设备由北京思灵机器人科技有限责任公司提供，大赛平台名称为工业智能机器人应用技术大赛实训平台，设备型号为SL-DS-01。</w:t>
      </w:r>
    </w:p>
    <w:p>
      <w:pPr>
        <w:widowControl/>
        <w:tabs>
          <w:tab w:val="left" w:pos="3530"/>
        </w:tabs>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赛项以工业生产现场需求为基本指导，兼顾工业智能机器人技术核心关键技术与基础原理考核，以及综合应用考核。既能够提高选手的工业智能机器人技术基本技能、基础原理知识点，又考核了工业智能机器人技术核心技术的综合应用技术。赛项充分展现了工业智能机器人技术从方案设计、基础原理、核心部件选型、编程、安装调试、数据采集和综合应用在工业智能机器人技术系统智能化升级改造的全过程，更好的体现了全国高职院校技能大赛的宗旨和意义。</w:t>
      </w:r>
    </w:p>
    <w:p>
      <w:pPr>
        <w:widowControl/>
        <w:tabs>
          <w:tab w:val="left" w:pos="3530"/>
        </w:tabs>
        <w:snapToGrid w:val="0"/>
        <w:spacing w:line="360" w:lineRule="auto"/>
        <w:ind w:firstLine="420" w:firstLine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ab/>
      </w:r>
      <w:r>
        <w:rPr>
          <w:rFonts w:hint="eastAsia" w:ascii="仿宋" w:hAnsi="仿宋" w:eastAsia="仿宋" w:cs="仿宋"/>
          <w:color w:val="000000" w:themeColor="text1"/>
          <w:szCs w:val="21"/>
          <w14:textFill>
            <w14:solidFill>
              <w14:schemeClr w14:val="tx1"/>
            </w14:solidFill>
          </w14:textFill>
        </w:rPr>
        <w:drawing>
          <wp:inline distT="0" distB="0" distL="0" distR="0">
            <wp:extent cx="3453130" cy="2984500"/>
            <wp:effectExtent l="0" t="0" r="0" b="6350"/>
            <wp:docPr id="1"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工程绘图&#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l="11437" r="14881"/>
                    <a:stretch>
                      <a:fillRect/>
                    </a:stretch>
                  </pic:blipFill>
                  <pic:spPr>
                    <a:xfrm>
                      <a:off x="0" y="0"/>
                      <a:ext cx="3461824" cy="2991893"/>
                    </a:xfrm>
                    <a:prstGeom prst="rect">
                      <a:avLst/>
                    </a:prstGeom>
                    <a:noFill/>
                    <a:ln>
                      <a:noFill/>
                    </a:ln>
                  </pic:spPr>
                </pic:pic>
              </a:graphicData>
            </a:graphic>
          </wp:inline>
        </w:drawing>
      </w:r>
    </w:p>
    <w:p>
      <w:pPr>
        <w:widowControl/>
        <w:tabs>
          <w:tab w:val="left" w:pos="3530"/>
        </w:tabs>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竞赛平台是按照高等院校的工业智能机器人技术相关专业，如</w:t>
      </w:r>
      <w:r>
        <w:rPr>
          <w:rFonts w:hint="eastAsia" w:ascii="仿宋" w:hAnsi="仿宋" w:eastAsia="仿宋" w:cs="仿宋"/>
          <w:color w:val="000000" w:themeColor="text1"/>
          <w:sz w:val="28"/>
          <w:szCs w:val="28"/>
          <w:u w:val="single"/>
          <w14:textFill>
            <w14:solidFill>
              <w14:schemeClr w14:val="tx1"/>
            </w14:solidFill>
          </w14:textFill>
        </w:rPr>
        <w:t>自动化类、机械工程类、计算机应用类的专业</w:t>
      </w:r>
      <w:r>
        <w:rPr>
          <w:rFonts w:hint="eastAsia" w:ascii="仿宋" w:hAnsi="仿宋" w:eastAsia="仿宋" w:cs="仿宋"/>
          <w:color w:val="000000" w:themeColor="text1"/>
          <w:sz w:val="28"/>
          <w:szCs w:val="28"/>
          <w14:textFill>
            <w14:solidFill>
              <w14:schemeClr w14:val="tx1"/>
            </w14:solidFill>
          </w14:textFill>
        </w:rPr>
        <w:t>开设的工业智能机器人技术相关课程而设计。选用开放式平台，选用依据工业智能机器人技术大类相关专业教学标准，紧密结合行业和企业需求，开放式平台操作技能对接行业企业需求标准，贴合企业实际岗位能力要求。</w:t>
      </w:r>
    </w:p>
    <w:p>
      <w:pPr>
        <w:widowControl/>
        <w:tabs>
          <w:tab w:val="left" w:pos="3530"/>
        </w:tabs>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平台涵盖主流的工业机器人、视觉系统、自动化装置和智能物联网系统在工业智能机器人技术、智能车间、机器人等场景，综合体现工业需求的工业智能机器人技术系统方案设计、虚拟仿真、选型、编程、安装、调试、组网、数据采集、综合应用和大数据云平台等，是典型的工业智能机器人技术单元中的应用系统。</w:t>
      </w:r>
    </w:p>
    <w:p>
      <w:pPr>
        <w:widowControl/>
        <w:tabs>
          <w:tab w:val="left" w:pos="3530"/>
        </w:tabs>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竞赛平台技术成熟，涵盖的工业智能机器人技术核心技术应用是既可满足学生创新要求，又可作为常设的技能竞赛平台。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firstLineChars="300"/>
      <w:jc w:val="left"/>
      <w:rPr>
        <w:rFonts w:asciiTheme="majorEastAsia" w:hAnsiTheme="majorEastAsia" w:eastAsiaTheme="majorEastAsia"/>
        <w:b/>
        <w:sz w:val="20"/>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firstLineChars="300"/>
      <w:jc w:val="left"/>
      <w:rPr>
        <w:rFonts w:asciiTheme="majorEastAsia" w:hAnsiTheme="majorEastAsia" w:eastAsiaTheme="majorEastAsia"/>
        <w:b/>
        <w:sz w:val="20"/>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E614A"/>
    <w:multiLevelType w:val="singleLevel"/>
    <w:tmpl w:val="146E614A"/>
    <w:lvl w:ilvl="0" w:tentative="0">
      <w:start w:val="2"/>
      <w:numFmt w:val="decimal"/>
      <w:lvlText w:val="%1."/>
      <w:lvlJc w:val="left"/>
      <w:pPr>
        <w:tabs>
          <w:tab w:val="left" w:pos="312"/>
        </w:tabs>
      </w:pPr>
    </w:lvl>
  </w:abstractNum>
  <w:abstractNum w:abstractNumId="1">
    <w:nsid w:val="19064140"/>
    <w:multiLevelType w:val="multilevel"/>
    <w:tmpl w:val="190641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A7162"/>
    <w:multiLevelType w:val="multilevel"/>
    <w:tmpl w:val="45DA7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16275F"/>
    <w:multiLevelType w:val="multilevel"/>
    <w:tmpl w:val="541627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8637E0"/>
    <w:multiLevelType w:val="multilevel"/>
    <w:tmpl w:val="5D8637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84ED26"/>
    <w:multiLevelType w:val="singleLevel"/>
    <w:tmpl w:val="6A84ED26"/>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4F"/>
    <w:rsid w:val="000334F0"/>
    <w:rsid w:val="000426BB"/>
    <w:rsid w:val="000466B9"/>
    <w:rsid w:val="00056F55"/>
    <w:rsid w:val="000759DC"/>
    <w:rsid w:val="000B43A0"/>
    <w:rsid w:val="00135B01"/>
    <w:rsid w:val="0014236B"/>
    <w:rsid w:val="00160CCE"/>
    <w:rsid w:val="001B3BCD"/>
    <w:rsid w:val="001E3085"/>
    <w:rsid w:val="001E4525"/>
    <w:rsid w:val="002A5991"/>
    <w:rsid w:val="002A72A9"/>
    <w:rsid w:val="002B1993"/>
    <w:rsid w:val="002B64D0"/>
    <w:rsid w:val="002F5772"/>
    <w:rsid w:val="002F653E"/>
    <w:rsid w:val="00342896"/>
    <w:rsid w:val="0040278E"/>
    <w:rsid w:val="004114B7"/>
    <w:rsid w:val="0043602C"/>
    <w:rsid w:val="00444BA4"/>
    <w:rsid w:val="00483C5C"/>
    <w:rsid w:val="005104B9"/>
    <w:rsid w:val="005175C9"/>
    <w:rsid w:val="005467C3"/>
    <w:rsid w:val="00576530"/>
    <w:rsid w:val="005E2BB1"/>
    <w:rsid w:val="005E64D0"/>
    <w:rsid w:val="00603C76"/>
    <w:rsid w:val="006240FA"/>
    <w:rsid w:val="006C5EDC"/>
    <w:rsid w:val="00737476"/>
    <w:rsid w:val="00750326"/>
    <w:rsid w:val="007518AF"/>
    <w:rsid w:val="0079357A"/>
    <w:rsid w:val="007A3818"/>
    <w:rsid w:val="007F14B2"/>
    <w:rsid w:val="00803BBD"/>
    <w:rsid w:val="00870B4F"/>
    <w:rsid w:val="008C7C5B"/>
    <w:rsid w:val="008F31B6"/>
    <w:rsid w:val="009175F5"/>
    <w:rsid w:val="00956928"/>
    <w:rsid w:val="009666F0"/>
    <w:rsid w:val="009A4618"/>
    <w:rsid w:val="009B2970"/>
    <w:rsid w:val="00A30AC5"/>
    <w:rsid w:val="00A60165"/>
    <w:rsid w:val="00A7370B"/>
    <w:rsid w:val="00AD5488"/>
    <w:rsid w:val="00AF74FB"/>
    <w:rsid w:val="00B00DFE"/>
    <w:rsid w:val="00B17A2F"/>
    <w:rsid w:val="00B6589A"/>
    <w:rsid w:val="00C759D1"/>
    <w:rsid w:val="00CB1917"/>
    <w:rsid w:val="00CE54A1"/>
    <w:rsid w:val="00CF661B"/>
    <w:rsid w:val="00D06CBB"/>
    <w:rsid w:val="00DB4532"/>
    <w:rsid w:val="00DF23C3"/>
    <w:rsid w:val="00E0432B"/>
    <w:rsid w:val="00E62B0D"/>
    <w:rsid w:val="00E63BF0"/>
    <w:rsid w:val="00E93660"/>
    <w:rsid w:val="00EE40E2"/>
    <w:rsid w:val="00F235FB"/>
    <w:rsid w:val="00FA43A6"/>
    <w:rsid w:val="00FE1EED"/>
    <w:rsid w:val="09C607BD"/>
    <w:rsid w:val="1566484E"/>
    <w:rsid w:val="283D0B0A"/>
    <w:rsid w:val="2CF16D42"/>
    <w:rsid w:val="2FE469D9"/>
    <w:rsid w:val="34173BEF"/>
    <w:rsid w:val="3823681E"/>
    <w:rsid w:val="3A7F0D38"/>
    <w:rsid w:val="40080BD6"/>
    <w:rsid w:val="403C64BA"/>
    <w:rsid w:val="46961EEB"/>
    <w:rsid w:val="4905380C"/>
    <w:rsid w:val="512A38DB"/>
    <w:rsid w:val="54910030"/>
    <w:rsid w:val="5CE73F6B"/>
    <w:rsid w:val="6881201C"/>
    <w:rsid w:val="70054429"/>
    <w:rsid w:val="71F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imes New Roman" w:hAnsi="Times New Roman" w:eastAsia="宋体" w:cs="Times New Roman"/>
      <w:szCs w:val="24"/>
      <w:lang w:val="zh-CN"/>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qFormat/>
    <w:uiPriority w:val="0"/>
    <w:rPr>
      <w:rFonts w:ascii="Times New Roman" w:hAnsi="Times New Roman" w:eastAsia="宋体" w:cs="Times New Roman"/>
      <w:szCs w:val="24"/>
      <w:lang w:val="zh-CN"/>
    </w:rPr>
  </w:style>
  <w:style w:type="character" w:customStyle="1" w:styleId="14">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1070</Words>
  <Characters>6100</Characters>
  <Lines>50</Lines>
  <Paragraphs>14</Paragraphs>
  <TotalTime>81</TotalTime>
  <ScaleCrop>false</ScaleCrop>
  <LinksUpToDate>false</LinksUpToDate>
  <CharactersWithSpaces>7156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2021-06-15T08:54:00Z</dcterms:created>
  <dc:creator>ma junyang</dc:creator>
  <cp:lastModifiedBy>一兮</cp:lastModifiedBy>
  <cp:lastPrinted>2021-09-06T07:55:39Z</cp:lastPrinted>
  <dcterms:modified xsi:type="dcterms:W3CDTF">2021-09-06T08:12:03Z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A783CB5022BF4154B6D6B1C0C3F38AB8</vt:lpwstr>
  </property>
</Properties>
</file>